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7AD79" w14:textId="42CF61A5" w:rsidR="005C3AC8" w:rsidRDefault="00165ED1" w:rsidP="005C3AC8">
      <w:pPr>
        <w:shd w:val="clear" w:color="auto" w:fill="FFFFFF"/>
        <w:spacing w:before="120"/>
        <w:ind w:right="43"/>
        <w:rPr>
          <w:rFonts w:ascii="Calibri" w:hAnsi="Calibri" w:cs="Calibri"/>
          <w:b/>
          <w:color w:val="000000"/>
          <w:sz w:val="22"/>
          <w:szCs w:val="22"/>
          <w:shd w:val="clear" w:color="auto" w:fill="FFFFFF"/>
        </w:rPr>
      </w:pPr>
      <w:r>
        <w:rPr>
          <w:rFonts w:ascii="Calibri" w:hAnsi="Calibri" w:cs="Calibri"/>
          <w:b/>
          <w:noProof/>
          <w:color w:val="000000"/>
          <w:sz w:val="22"/>
          <w:szCs w:val="22"/>
          <w:shd w:val="clear" w:color="auto" w:fill="FFFFFF"/>
        </w:rPr>
        <w:drawing>
          <wp:inline distT="0" distB="0" distL="0" distR="0" wp14:anchorId="28E1C34C" wp14:editId="62DC1025">
            <wp:extent cx="1943100" cy="808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YEAR LOGO.jpg"/>
                    <pic:cNvPicPr/>
                  </pic:nvPicPr>
                  <pic:blipFill>
                    <a:blip r:embed="rId7">
                      <a:extLst>
                        <a:ext uri="{28A0092B-C50C-407E-A947-70E740481C1C}">
                          <a14:useLocalDpi xmlns:a14="http://schemas.microsoft.com/office/drawing/2010/main" val="0"/>
                        </a:ext>
                      </a:extLst>
                    </a:blip>
                    <a:stretch>
                      <a:fillRect/>
                    </a:stretch>
                  </pic:blipFill>
                  <pic:spPr>
                    <a:xfrm>
                      <a:off x="0" y="0"/>
                      <a:ext cx="1958733" cy="814544"/>
                    </a:xfrm>
                    <a:prstGeom prst="rect">
                      <a:avLst/>
                    </a:prstGeom>
                  </pic:spPr>
                </pic:pic>
              </a:graphicData>
            </a:graphic>
          </wp:inline>
        </w:drawing>
      </w:r>
    </w:p>
    <w:p w14:paraId="76B49CFC" w14:textId="09BEA2CC" w:rsidR="002D3F5A" w:rsidRPr="00FF38E4" w:rsidRDefault="00C737A5" w:rsidP="005C3AC8">
      <w:pPr>
        <w:shd w:val="clear" w:color="auto" w:fill="FFFFFF"/>
        <w:spacing w:before="120"/>
        <w:ind w:right="43"/>
        <w:jc w:val="center"/>
        <w:rPr>
          <w:rFonts w:ascii="Calibri" w:hAnsi="Calibri" w:cs="Calibri"/>
          <w:b/>
          <w:color w:val="000000"/>
          <w:sz w:val="22"/>
          <w:szCs w:val="22"/>
          <w:shd w:val="clear" w:color="auto" w:fill="FFFFFF"/>
        </w:rPr>
      </w:pPr>
      <w:r w:rsidRPr="00FF38E4">
        <w:rPr>
          <w:rFonts w:ascii="Calibri" w:hAnsi="Calibri" w:cs="Calibri"/>
          <w:b/>
          <w:color w:val="000000"/>
          <w:sz w:val="22"/>
          <w:szCs w:val="22"/>
          <w:shd w:val="clear" w:color="auto" w:fill="FFFFFF"/>
        </w:rPr>
        <w:t>KEYSTONE THREADED PRODU</w:t>
      </w:r>
      <w:r w:rsidR="00E17A0A">
        <w:rPr>
          <w:rFonts w:ascii="Calibri" w:hAnsi="Calibri" w:cs="Calibri"/>
          <w:b/>
          <w:color w:val="000000"/>
          <w:sz w:val="22"/>
          <w:szCs w:val="22"/>
          <w:shd w:val="clear" w:color="auto" w:fill="FFFFFF"/>
        </w:rPr>
        <w:t>C</w:t>
      </w:r>
      <w:r w:rsidRPr="00FF38E4">
        <w:rPr>
          <w:rFonts w:ascii="Calibri" w:hAnsi="Calibri" w:cs="Calibri"/>
          <w:b/>
          <w:color w:val="000000"/>
          <w:sz w:val="22"/>
          <w:szCs w:val="22"/>
          <w:shd w:val="clear" w:color="auto" w:fill="FFFFFF"/>
        </w:rPr>
        <w:t>TS</w:t>
      </w:r>
    </w:p>
    <w:p w14:paraId="09F7584D" w14:textId="41A67814" w:rsidR="002D3F5A" w:rsidRPr="00FF38E4" w:rsidRDefault="002D3F5A" w:rsidP="002D3F5A">
      <w:pPr>
        <w:shd w:val="clear" w:color="auto" w:fill="FFFFFF"/>
        <w:spacing w:after="120"/>
        <w:ind w:right="43"/>
        <w:jc w:val="center"/>
        <w:rPr>
          <w:rFonts w:ascii="Calibri" w:hAnsi="Calibri" w:cs="Calibri"/>
          <w:b/>
          <w:color w:val="000000"/>
          <w:sz w:val="22"/>
          <w:szCs w:val="22"/>
          <w:shd w:val="clear" w:color="auto" w:fill="FFFFFF"/>
        </w:rPr>
      </w:pPr>
      <w:r w:rsidRPr="00FF38E4">
        <w:rPr>
          <w:rFonts w:ascii="Calibri" w:hAnsi="Calibri" w:cs="Calibri"/>
          <w:b/>
          <w:color w:val="000000"/>
          <w:sz w:val="22"/>
          <w:szCs w:val="22"/>
          <w:shd w:val="clear" w:color="auto" w:fill="FFFFFF"/>
        </w:rPr>
        <w:t xml:space="preserve"> TERMS </w:t>
      </w:r>
      <w:r w:rsidR="00C737A5" w:rsidRPr="00FF38E4">
        <w:rPr>
          <w:rFonts w:ascii="Calibri" w:hAnsi="Calibri" w:cs="Calibri"/>
          <w:b/>
          <w:color w:val="000000"/>
          <w:sz w:val="22"/>
          <w:szCs w:val="22"/>
          <w:shd w:val="clear" w:color="auto" w:fill="FFFFFF"/>
        </w:rPr>
        <w:t>OF SALE</w:t>
      </w:r>
    </w:p>
    <w:p w14:paraId="6C17EE58" w14:textId="77777777" w:rsidR="00C737A5" w:rsidRPr="00FF38E4" w:rsidRDefault="00C737A5" w:rsidP="002D3F5A">
      <w:pPr>
        <w:shd w:val="clear" w:color="auto" w:fill="FFFFFF"/>
        <w:spacing w:after="120"/>
        <w:ind w:right="43"/>
        <w:jc w:val="center"/>
        <w:rPr>
          <w:rFonts w:ascii="Calibri" w:hAnsi="Calibri" w:cs="Calibri"/>
          <w:b/>
          <w:color w:val="000000"/>
          <w:sz w:val="22"/>
          <w:szCs w:val="22"/>
          <w:shd w:val="clear" w:color="auto" w:fill="FFFFFF"/>
        </w:rPr>
      </w:pPr>
    </w:p>
    <w:p w14:paraId="0B8AE2FD" w14:textId="547D44DD" w:rsidR="003C70BD" w:rsidRDefault="002D3F5A" w:rsidP="00250477">
      <w:pPr>
        <w:shd w:val="clear" w:color="auto" w:fill="FFFFFF"/>
        <w:ind w:right="43"/>
        <w:jc w:val="both"/>
        <w:rPr>
          <w:rFonts w:ascii="Calibri" w:hAnsi="Calibri" w:cs="Calibri"/>
          <w:color w:val="000000"/>
          <w:sz w:val="22"/>
          <w:szCs w:val="22"/>
          <w:shd w:val="clear" w:color="auto" w:fill="FFFFFF"/>
        </w:rPr>
      </w:pPr>
      <w:r w:rsidRPr="00FF38E4">
        <w:rPr>
          <w:rFonts w:ascii="Calibri" w:hAnsi="Calibri" w:cs="Calibri"/>
          <w:color w:val="000000"/>
          <w:sz w:val="22"/>
          <w:szCs w:val="22"/>
          <w:shd w:val="clear" w:color="auto" w:fill="FFFFFF"/>
        </w:rPr>
        <w:t>1.</w:t>
      </w:r>
      <w:r w:rsidRPr="00FF38E4">
        <w:rPr>
          <w:rFonts w:ascii="Calibri" w:hAnsi="Calibri" w:cs="Calibri"/>
          <w:color w:val="000000"/>
          <w:sz w:val="22"/>
          <w:szCs w:val="22"/>
          <w:shd w:val="clear" w:color="auto" w:fill="FFFFFF"/>
        </w:rPr>
        <w:tab/>
      </w:r>
      <w:r w:rsidR="00FF38E4" w:rsidRPr="004F3958">
        <w:rPr>
          <w:rFonts w:ascii="Calibri" w:hAnsi="Calibri" w:cs="Calibri"/>
          <w:b/>
          <w:color w:val="000000"/>
          <w:sz w:val="22"/>
          <w:szCs w:val="22"/>
          <w:u w:val="single"/>
          <w:shd w:val="clear" w:color="auto" w:fill="FFFFFF"/>
        </w:rPr>
        <w:t>Purchase Order</w:t>
      </w:r>
      <w:r w:rsidR="00967B13">
        <w:rPr>
          <w:rFonts w:ascii="Calibri" w:hAnsi="Calibri" w:cs="Calibri"/>
          <w:b/>
          <w:color w:val="000000"/>
          <w:sz w:val="22"/>
          <w:szCs w:val="22"/>
          <w:u w:val="single"/>
          <w:shd w:val="clear" w:color="auto" w:fill="FFFFFF"/>
        </w:rPr>
        <w:t>s</w:t>
      </w:r>
      <w:r w:rsidRPr="00FF38E4">
        <w:rPr>
          <w:rFonts w:ascii="Calibri" w:hAnsi="Calibri" w:cs="Calibri"/>
          <w:color w:val="000000"/>
          <w:sz w:val="22"/>
          <w:szCs w:val="22"/>
          <w:shd w:val="clear" w:color="auto" w:fill="FFFFFF"/>
        </w:rPr>
        <w:t xml:space="preserve">.  </w:t>
      </w:r>
      <w:r w:rsidR="00967B13">
        <w:rPr>
          <w:rFonts w:ascii="Calibri" w:hAnsi="Calibri" w:cs="Calibri"/>
          <w:color w:val="000000"/>
          <w:sz w:val="22"/>
          <w:szCs w:val="22"/>
          <w:shd w:val="clear" w:color="auto" w:fill="FFFFFF"/>
        </w:rPr>
        <w:t>All P</w:t>
      </w:r>
      <w:r w:rsidR="00C737A5" w:rsidRPr="00FF38E4">
        <w:rPr>
          <w:rFonts w:ascii="Calibri" w:hAnsi="Calibri" w:cs="Calibri"/>
          <w:color w:val="000000"/>
          <w:sz w:val="22"/>
          <w:szCs w:val="22"/>
          <w:shd w:val="clear" w:color="auto" w:fill="FFFFFF"/>
        </w:rPr>
        <w:t>urchase O</w:t>
      </w:r>
      <w:r w:rsidRPr="00FF38E4">
        <w:rPr>
          <w:rFonts w:ascii="Calibri" w:hAnsi="Calibri" w:cs="Calibri"/>
          <w:color w:val="000000"/>
          <w:sz w:val="22"/>
          <w:szCs w:val="22"/>
          <w:shd w:val="clear" w:color="auto" w:fill="FFFFFF"/>
        </w:rPr>
        <w:t>rder</w:t>
      </w:r>
      <w:r w:rsidR="00967B13">
        <w:rPr>
          <w:rFonts w:ascii="Calibri" w:hAnsi="Calibri" w:cs="Calibri"/>
          <w:color w:val="000000"/>
          <w:sz w:val="22"/>
          <w:szCs w:val="22"/>
          <w:shd w:val="clear" w:color="auto" w:fill="FFFFFF"/>
        </w:rPr>
        <w:t>s placed</w:t>
      </w:r>
      <w:r w:rsidRPr="00FF38E4">
        <w:rPr>
          <w:rFonts w:ascii="Calibri" w:hAnsi="Calibri" w:cs="Calibri"/>
          <w:color w:val="000000"/>
          <w:sz w:val="22"/>
          <w:szCs w:val="22"/>
          <w:shd w:val="clear" w:color="auto" w:fill="FFFFFF"/>
        </w:rPr>
        <w:t xml:space="preserve"> by</w:t>
      </w:r>
      <w:r w:rsidR="00967B13">
        <w:rPr>
          <w:rFonts w:ascii="Calibri" w:hAnsi="Calibri" w:cs="Calibri"/>
          <w:color w:val="000000"/>
          <w:sz w:val="22"/>
          <w:szCs w:val="22"/>
          <w:shd w:val="clear" w:color="auto" w:fill="FFFFFF"/>
        </w:rPr>
        <w:t xml:space="preserve"> your company </w:t>
      </w:r>
      <w:r w:rsidRPr="00FF38E4">
        <w:rPr>
          <w:rFonts w:ascii="Calibri" w:hAnsi="Calibri" w:cs="Calibri"/>
          <w:color w:val="000000"/>
          <w:sz w:val="22"/>
          <w:szCs w:val="22"/>
          <w:shd w:val="clear" w:color="auto" w:fill="FFFFFF"/>
        </w:rPr>
        <w:t>will be subject to the terms and conditions</w:t>
      </w:r>
      <w:r w:rsidR="00FF38E4" w:rsidRPr="00FF38E4">
        <w:rPr>
          <w:rFonts w:ascii="Calibri" w:hAnsi="Calibri" w:cs="Calibri"/>
          <w:color w:val="000000"/>
          <w:sz w:val="22"/>
          <w:szCs w:val="22"/>
          <w:shd w:val="clear" w:color="auto" w:fill="FFFFFF"/>
        </w:rPr>
        <w:t xml:space="preserve"> set forth</w:t>
      </w:r>
      <w:r w:rsidRPr="00FF38E4">
        <w:rPr>
          <w:rFonts w:ascii="Calibri" w:hAnsi="Calibri" w:cs="Calibri"/>
          <w:color w:val="000000"/>
          <w:sz w:val="22"/>
          <w:szCs w:val="22"/>
          <w:shd w:val="clear" w:color="auto" w:fill="FFFFFF"/>
        </w:rPr>
        <w:t xml:space="preserve"> in</w:t>
      </w:r>
      <w:r w:rsidR="00C26D86">
        <w:rPr>
          <w:rFonts w:ascii="Calibri" w:hAnsi="Calibri" w:cs="Calibri"/>
          <w:color w:val="000000"/>
          <w:sz w:val="22"/>
          <w:szCs w:val="22"/>
          <w:shd w:val="clear" w:color="auto" w:fill="FFFFFF"/>
        </w:rPr>
        <w:t xml:space="preserve"> the Purchase Order Agreement and </w:t>
      </w:r>
      <w:r w:rsidRPr="00FF38E4">
        <w:rPr>
          <w:rFonts w:ascii="Calibri" w:hAnsi="Calibri" w:cs="Calibri"/>
          <w:color w:val="000000"/>
          <w:sz w:val="22"/>
          <w:szCs w:val="22"/>
          <w:shd w:val="clear" w:color="auto" w:fill="FFFFFF"/>
        </w:rPr>
        <w:t>th</w:t>
      </w:r>
      <w:r w:rsidR="00924F86">
        <w:rPr>
          <w:rFonts w:ascii="Calibri" w:hAnsi="Calibri" w:cs="Calibri"/>
          <w:color w:val="000000"/>
          <w:sz w:val="22"/>
          <w:szCs w:val="22"/>
          <w:shd w:val="clear" w:color="auto" w:fill="FFFFFF"/>
        </w:rPr>
        <w:t>is</w:t>
      </w:r>
      <w:r w:rsidRPr="00FF38E4">
        <w:rPr>
          <w:rFonts w:ascii="Calibri" w:hAnsi="Calibri" w:cs="Calibri"/>
          <w:color w:val="000000"/>
          <w:sz w:val="22"/>
          <w:szCs w:val="22"/>
          <w:shd w:val="clear" w:color="auto" w:fill="FFFFFF"/>
        </w:rPr>
        <w:t xml:space="preserve"> Purchase Order Terms </w:t>
      </w:r>
      <w:r w:rsidR="00C737A5" w:rsidRPr="00FF38E4">
        <w:rPr>
          <w:rFonts w:ascii="Calibri" w:hAnsi="Calibri" w:cs="Calibri"/>
          <w:color w:val="000000"/>
          <w:sz w:val="22"/>
          <w:szCs w:val="22"/>
          <w:shd w:val="clear" w:color="auto" w:fill="FFFFFF"/>
        </w:rPr>
        <w:t>of Sale</w:t>
      </w:r>
      <w:r w:rsidRPr="00FF38E4">
        <w:rPr>
          <w:rFonts w:ascii="Calibri" w:hAnsi="Calibri" w:cs="Calibri"/>
          <w:color w:val="000000"/>
          <w:sz w:val="22"/>
          <w:szCs w:val="22"/>
          <w:shd w:val="clear" w:color="auto" w:fill="FFFFFF"/>
        </w:rPr>
        <w:t xml:space="preserve"> (“</w:t>
      </w:r>
      <w:r w:rsidR="00C737A5" w:rsidRPr="00FF38E4">
        <w:rPr>
          <w:rFonts w:ascii="Calibri" w:hAnsi="Calibri" w:cs="Calibri"/>
          <w:color w:val="000000"/>
          <w:sz w:val="22"/>
          <w:szCs w:val="22"/>
          <w:shd w:val="clear" w:color="auto" w:fill="FFFFFF"/>
        </w:rPr>
        <w:t>Terms of Sale</w:t>
      </w:r>
      <w:r w:rsidRPr="00FF38E4">
        <w:rPr>
          <w:rFonts w:ascii="Calibri" w:hAnsi="Calibri" w:cs="Calibri"/>
          <w:color w:val="000000"/>
          <w:sz w:val="22"/>
          <w:szCs w:val="22"/>
          <w:shd w:val="clear" w:color="auto" w:fill="FFFFFF"/>
        </w:rPr>
        <w:t>”).  Each Purchase Order will contain a description of the products ordered, the quantities and prices, the ship</w:t>
      </w:r>
      <w:r w:rsidR="00FF38E4" w:rsidRPr="00FF38E4">
        <w:rPr>
          <w:rFonts w:ascii="Calibri" w:hAnsi="Calibri" w:cs="Calibri"/>
          <w:color w:val="000000"/>
          <w:sz w:val="22"/>
          <w:szCs w:val="22"/>
          <w:shd w:val="clear" w:color="auto" w:fill="FFFFFF"/>
        </w:rPr>
        <w:t>ping method</w:t>
      </w:r>
      <w:r w:rsidRPr="00FF38E4">
        <w:rPr>
          <w:rFonts w:ascii="Calibri" w:hAnsi="Calibri" w:cs="Calibri"/>
          <w:color w:val="000000"/>
          <w:sz w:val="22"/>
          <w:szCs w:val="22"/>
          <w:shd w:val="clear" w:color="auto" w:fill="FFFFFF"/>
        </w:rPr>
        <w:t xml:space="preserve">, the </w:t>
      </w:r>
      <w:r w:rsidR="00FF38E4" w:rsidRPr="00FF38E4">
        <w:rPr>
          <w:rFonts w:ascii="Calibri" w:hAnsi="Calibri" w:cs="Calibri"/>
          <w:color w:val="000000"/>
          <w:sz w:val="22"/>
          <w:szCs w:val="22"/>
          <w:shd w:val="clear" w:color="auto" w:fill="FFFFFF"/>
        </w:rPr>
        <w:t>d</w:t>
      </w:r>
      <w:r w:rsidRPr="00FF38E4">
        <w:rPr>
          <w:rFonts w:ascii="Calibri" w:hAnsi="Calibri" w:cs="Calibri"/>
          <w:color w:val="000000"/>
          <w:sz w:val="22"/>
          <w:szCs w:val="22"/>
          <w:shd w:val="clear" w:color="auto" w:fill="FFFFFF"/>
        </w:rPr>
        <w:t>elivery</w:t>
      </w:r>
      <w:r w:rsidR="00FF38E4" w:rsidRPr="00FF38E4">
        <w:rPr>
          <w:rFonts w:ascii="Calibri" w:hAnsi="Calibri" w:cs="Calibri"/>
          <w:color w:val="000000"/>
          <w:sz w:val="22"/>
          <w:szCs w:val="22"/>
          <w:shd w:val="clear" w:color="auto" w:fill="FFFFFF"/>
        </w:rPr>
        <w:t xml:space="preserve"> address and the payment due date</w:t>
      </w:r>
      <w:r w:rsidRPr="00FF38E4">
        <w:rPr>
          <w:rFonts w:ascii="Calibri" w:hAnsi="Calibri" w:cs="Calibri"/>
          <w:color w:val="000000"/>
          <w:sz w:val="22"/>
          <w:szCs w:val="22"/>
          <w:shd w:val="clear" w:color="auto" w:fill="FFFFFF"/>
        </w:rPr>
        <w:t xml:space="preserve">.  Any modifications of the Purchase Order must be </w:t>
      </w:r>
      <w:r w:rsidR="00FF38E4" w:rsidRPr="00FF38E4">
        <w:rPr>
          <w:rFonts w:ascii="Calibri" w:hAnsi="Calibri" w:cs="Calibri"/>
          <w:color w:val="000000"/>
          <w:sz w:val="22"/>
          <w:szCs w:val="22"/>
          <w:shd w:val="clear" w:color="auto" w:fill="FFFFFF"/>
        </w:rPr>
        <w:t>agreed to in</w:t>
      </w:r>
      <w:r w:rsidRPr="00FF38E4">
        <w:rPr>
          <w:rFonts w:ascii="Calibri" w:hAnsi="Calibri" w:cs="Calibri"/>
          <w:color w:val="000000"/>
          <w:sz w:val="22"/>
          <w:szCs w:val="22"/>
          <w:shd w:val="clear" w:color="auto" w:fill="FFFFFF"/>
        </w:rPr>
        <w:t xml:space="preserve"> writing and signed by an authorized representative of </w:t>
      </w:r>
      <w:r w:rsidR="00C737A5" w:rsidRPr="00FF38E4">
        <w:rPr>
          <w:rFonts w:ascii="Calibri" w:hAnsi="Calibri" w:cs="Calibri"/>
          <w:color w:val="000000"/>
          <w:sz w:val="22"/>
          <w:szCs w:val="22"/>
          <w:shd w:val="clear" w:color="auto" w:fill="FFFFFF"/>
        </w:rPr>
        <w:t>Keystone Threaded Products (“Keystone”)</w:t>
      </w:r>
      <w:r w:rsidRPr="00FF38E4">
        <w:rPr>
          <w:rFonts w:ascii="Calibri" w:hAnsi="Calibri" w:cs="Calibri"/>
          <w:color w:val="000000"/>
          <w:sz w:val="22"/>
          <w:szCs w:val="22"/>
          <w:shd w:val="clear" w:color="auto" w:fill="FFFFFF"/>
        </w:rPr>
        <w:t>.  Any additional or contrary terms and conditions</w:t>
      </w:r>
      <w:r w:rsidR="00C737A5" w:rsidRPr="00FF38E4">
        <w:rPr>
          <w:rFonts w:ascii="Calibri" w:hAnsi="Calibri" w:cs="Calibri"/>
          <w:color w:val="000000"/>
          <w:sz w:val="22"/>
          <w:szCs w:val="22"/>
          <w:shd w:val="clear" w:color="auto" w:fill="FFFFFF"/>
        </w:rPr>
        <w:t xml:space="preserve"> </w:t>
      </w:r>
      <w:r w:rsidRPr="00FF38E4">
        <w:rPr>
          <w:rFonts w:ascii="Calibri" w:hAnsi="Calibri" w:cs="Calibri"/>
          <w:color w:val="000000"/>
          <w:sz w:val="22"/>
          <w:szCs w:val="22"/>
          <w:shd w:val="clear" w:color="auto" w:fill="FFFFFF"/>
        </w:rPr>
        <w:t xml:space="preserve">are hereby rejected and shall have no force or effect. </w:t>
      </w:r>
    </w:p>
    <w:p w14:paraId="4ACE662B" w14:textId="77777777" w:rsidR="00250477" w:rsidRDefault="00250477" w:rsidP="00250477">
      <w:pPr>
        <w:shd w:val="clear" w:color="auto" w:fill="FFFFFF"/>
        <w:ind w:right="43"/>
        <w:jc w:val="both"/>
        <w:rPr>
          <w:rFonts w:ascii="Calibri" w:hAnsi="Calibri" w:cs="Calibri"/>
          <w:color w:val="000000"/>
          <w:sz w:val="22"/>
          <w:szCs w:val="22"/>
          <w:shd w:val="clear" w:color="auto" w:fill="FFFFFF"/>
        </w:rPr>
      </w:pPr>
    </w:p>
    <w:p w14:paraId="6B100D85" w14:textId="77777777" w:rsidR="003722AA" w:rsidRDefault="003C70BD" w:rsidP="00250477">
      <w:pPr>
        <w:shd w:val="clear" w:color="auto" w:fill="FFFFFF"/>
        <w:ind w:right="43"/>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2.</w:t>
      </w:r>
      <w:r>
        <w:rPr>
          <w:rFonts w:ascii="Calibri" w:hAnsi="Calibri" w:cs="Calibri"/>
          <w:color w:val="000000"/>
          <w:sz w:val="22"/>
          <w:szCs w:val="22"/>
          <w:shd w:val="clear" w:color="auto" w:fill="FFFFFF"/>
        </w:rPr>
        <w:tab/>
      </w:r>
      <w:r w:rsidRPr="004F3958">
        <w:rPr>
          <w:rFonts w:ascii="Calibri" w:hAnsi="Calibri" w:cs="Calibri"/>
          <w:b/>
          <w:color w:val="000000"/>
          <w:sz w:val="22"/>
          <w:szCs w:val="22"/>
          <w:u w:val="single"/>
          <w:shd w:val="clear" w:color="auto" w:fill="FFFFFF"/>
        </w:rPr>
        <w:t xml:space="preserve">Price and Payment </w:t>
      </w:r>
      <w:r w:rsidR="003722AA" w:rsidRPr="004F3958">
        <w:rPr>
          <w:rFonts w:ascii="Calibri" w:hAnsi="Calibri" w:cs="Calibri"/>
          <w:b/>
          <w:color w:val="000000"/>
          <w:sz w:val="22"/>
          <w:szCs w:val="22"/>
          <w:u w:val="single"/>
          <w:shd w:val="clear" w:color="auto" w:fill="FFFFFF"/>
        </w:rPr>
        <w:t>Terms</w:t>
      </w:r>
      <w:r>
        <w:rPr>
          <w:rFonts w:ascii="Calibri" w:hAnsi="Calibri" w:cs="Calibri"/>
          <w:color w:val="000000"/>
          <w:sz w:val="22"/>
          <w:szCs w:val="22"/>
          <w:shd w:val="clear" w:color="auto" w:fill="FFFFFF"/>
        </w:rPr>
        <w:t xml:space="preserve">. </w:t>
      </w:r>
      <w:r w:rsidR="00583A88">
        <w:rPr>
          <w:rFonts w:ascii="Calibri" w:hAnsi="Calibri" w:cs="Calibri"/>
          <w:color w:val="000000"/>
          <w:sz w:val="22"/>
          <w:szCs w:val="22"/>
          <w:shd w:val="clear" w:color="auto" w:fill="FFFFFF"/>
        </w:rPr>
        <w:t xml:space="preserve"> </w:t>
      </w:r>
    </w:p>
    <w:p w14:paraId="71C47758" w14:textId="77777777" w:rsidR="003722AA" w:rsidRDefault="003722AA" w:rsidP="00250477">
      <w:pPr>
        <w:shd w:val="clear" w:color="auto" w:fill="FFFFFF"/>
        <w:ind w:right="43"/>
        <w:jc w:val="both"/>
        <w:rPr>
          <w:rFonts w:ascii="Calibri" w:hAnsi="Calibri" w:cs="Calibri"/>
          <w:color w:val="000000"/>
          <w:sz w:val="22"/>
          <w:szCs w:val="22"/>
          <w:shd w:val="clear" w:color="auto" w:fill="FFFFFF"/>
        </w:rPr>
      </w:pPr>
    </w:p>
    <w:p w14:paraId="000A55BA" w14:textId="4D67EE0F" w:rsidR="003722AA" w:rsidRDefault="003722AA" w:rsidP="003722AA">
      <w:pPr>
        <w:shd w:val="clear" w:color="auto" w:fill="FFFFFF"/>
        <w:ind w:right="43" w:firstLine="72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a.  </w:t>
      </w:r>
      <w:r w:rsidR="00583A88">
        <w:rPr>
          <w:rFonts w:ascii="Calibri" w:hAnsi="Calibri" w:cs="Calibri"/>
          <w:color w:val="000000"/>
          <w:sz w:val="22"/>
          <w:szCs w:val="22"/>
          <w:shd w:val="clear" w:color="auto" w:fill="FFFFFF"/>
        </w:rPr>
        <w:t xml:space="preserve">The price for the products set forth in the Purchase Order (“Product”) shall </w:t>
      </w:r>
      <w:r w:rsidR="00D44FCB" w:rsidRPr="000408B2">
        <w:rPr>
          <w:rFonts w:ascii="Calibri" w:hAnsi="Calibri" w:cs="Calibri"/>
          <w:color w:val="000000"/>
          <w:sz w:val="22"/>
          <w:szCs w:val="22"/>
          <w:shd w:val="clear" w:color="auto" w:fill="FFFFFF"/>
        </w:rPr>
        <w:t>not include</w:t>
      </w:r>
      <w:r w:rsidR="00583A88" w:rsidRPr="000408B2">
        <w:rPr>
          <w:rFonts w:ascii="Calibri" w:hAnsi="Calibri" w:cs="Calibri"/>
          <w:color w:val="000000"/>
          <w:sz w:val="22"/>
          <w:szCs w:val="22"/>
          <w:shd w:val="clear" w:color="auto" w:fill="FFFFFF"/>
        </w:rPr>
        <w:t xml:space="preserve"> taxes and other charges such as shipping and deliv</w:t>
      </w:r>
      <w:r w:rsidR="00924F86" w:rsidRPr="000408B2">
        <w:rPr>
          <w:rFonts w:ascii="Calibri" w:hAnsi="Calibri" w:cs="Calibri"/>
          <w:color w:val="000000"/>
          <w:sz w:val="22"/>
          <w:szCs w:val="22"/>
          <w:shd w:val="clear" w:color="auto" w:fill="FFFFFF"/>
        </w:rPr>
        <w:t>ery</w:t>
      </w:r>
      <w:r w:rsidR="00583A88">
        <w:rPr>
          <w:rFonts w:ascii="Calibri" w:hAnsi="Calibri" w:cs="Calibri"/>
          <w:color w:val="000000"/>
          <w:sz w:val="22"/>
          <w:szCs w:val="22"/>
          <w:shd w:val="clear" w:color="auto" w:fill="FFFFFF"/>
        </w:rPr>
        <w:t xml:space="preserve">, unless otherwise specified therein. The price for </w:t>
      </w:r>
      <w:r w:rsidR="00250477">
        <w:rPr>
          <w:rFonts w:ascii="Calibri" w:hAnsi="Calibri" w:cs="Calibri"/>
          <w:color w:val="000000"/>
          <w:sz w:val="22"/>
          <w:szCs w:val="22"/>
          <w:shd w:val="clear" w:color="auto" w:fill="FFFFFF"/>
        </w:rPr>
        <w:t>the Product is only guaranteed for the Purchase Order referenced herein and may fluctuate in future purchase orders.</w:t>
      </w:r>
      <w:r>
        <w:rPr>
          <w:rFonts w:ascii="Calibri" w:hAnsi="Calibri" w:cs="Calibri"/>
          <w:color w:val="000000"/>
          <w:sz w:val="22"/>
          <w:szCs w:val="22"/>
          <w:shd w:val="clear" w:color="auto" w:fill="FFFFFF"/>
        </w:rPr>
        <w:t xml:space="preserve"> The minimum amount for any purchase order shall </w:t>
      </w:r>
      <w:r w:rsidR="00086696">
        <w:rPr>
          <w:rFonts w:ascii="Calibri" w:hAnsi="Calibri" w:cs="Calibri"/>
          <w:color w:val="000000"/>
          <w:sz w:val="22"/>
          <w:szCs w:val="22"/>
          <w:shd w:val="clear" w:color="auto" w:fill="FFFFFF"/>
        </w:rPr>
        <w:t xml:space="preserve">be </w:t>
      </w:r>
      <w:r>
        <w:rPr>
          <w:rFonts w:ascii="Calibri" w:hAnsi="Calibri" w:cs="Calibri"/>
          <w:color w:val="000000"/>
          <w:sz w:val="22"/>
          <w:szCs w:val="22"/>
          <w:shd w:val="clear" w:color="auto" w:fill="FFFFFF"/>
        </w:rPr>
        <w:t>One Hundred and NO/100 Dollars ($100.00).</w:t>
      </w:r>
    </w:p>
    <w:p w14:paraId="2383CBB3" w14:textId="77777777" w:rsidR="003722AA" w:rsidRDefault="003722AA" w:rsidP="003722AA">
      <w:pPr>
        <w:shd w:val="clear" w:color="auto" w:fill="FFFFFF"/>
        <w:ind w:right="43" w:firstLine="720"/>
        <w:jc w:val="both"/>
        <w:rPr>
          <w:rFonts w:ascii="Calibri" w:hAnsi="Calibri" w:cs="Calibri"/>
          <w:color w:val="000000"/>
          <w:sz w:val="22"/>
          <w:szCs w:val="22"/>
          <w:shd w:val="clear" w:color="auto" w:fill="FFFFFF"/>
        </w:rPr>
      </w:pPr>
    </w:p>
    <w:p w14:paraId="6F36AE03" w14:textId="53230C0F" w:rsidR="00F86746" w:rsidRDefault="003722AA" w:rsidP="003722AA">
      <w:pPr>
        <w:shd w:val="clear" w:color="auto" w:fill="FFFFFF"/>
        <w:ind w:right="43" w:firstLine="72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b.  Purchaser shall pay Keystone </w:t>
      </w:r>
      <w:r w:rsidR="00F86746">
        <w:rPr>
          <w:rFonts w:ascii="Calibri" w:hAnsi="Calibri" w:cs="Calibri"/>
          <w:color w:val="000000"/>
          <w:sz w:val="22"/>
          <w:szCs w:val="22"/>
          <w:shd w:val="clear" w:color="auto" w:fill="FFFFFF"/>
        </w:rPr>
        <w:t xml:space="preserve">in accordance with the payment terms set forth in the Purchase Order, but if no such terms are provided, the payment terms shall be net thirty (30) days. All </w:t>
      </w:r>
      <w:r w:rsidR="00086696">
        <w:rPr>
          <w:rFonts w:ascii="Calibri" w:hAnsi="Calibri" w:cs="Calibri"/>
          <w:color w:val="000000"/>
          <w:sz w:val="22"/>
          <w:szCs w:val="22"/>
          <w:shd w:val="clear" w:color="auto" w:fill="FFFFFF"/>
        </w:rPr>
        <w:t>payments</w:t>
      </w:r>
      <w:r w:rsidR="00F86746">
        <w:rPr>
          <w:rFonts w:ascii="Calibri" w:hAnsi="Calibri" w:cs="Calibri"/>
          <w:color w:val="000000"/>
          <w:sz w:val="22"/>
          <w:szCs w:val="22"/>
          <w:shd w:val="clear" w:color="auto" w:fill="FFFFFF"/>
        </w:rPr>
        <w:t xml:space="preserve"> not </w:t>
      </w:r>
      <w:r w:rsidR="00086696">
        <w:rPr>
          <w:rFonts w:ascii="Calibri" w:hAnsi="Calibri" w:cs="Calibri"/>
          <w:color w:val="000000"/>
          <w:sz w:val="22"/>
          <w:szCs w:val="22"/>
          <w:shd w:val="clear" w:color="auto" w:fill="FFFFFF"/>
        </w:rPr>
        <w:t xml:space="preserve">received in accordance with the terms of the Purchase Order, or otherwise not </w:t>
      </w:r>
      <w:r w:rsidR="00F86746">
        <w:rPr>
          <w:rFonts w:ascii="Calibri" w:hAnsi="Calibri" w:cs="Calibri"/>
          <w:color w:val="000000"/>
          <w:sz w:val="22"/>
          <w:szCs w:val="22"/>
          <w:shd w:val="clear" w:color="auto" w:fill="FFFFFF"/>
        </w:rPr>
        <w:t xml:space="preserve">paid </w:t>
      </w:r>
      <w:r w:rsidR="00086696">
        <w:rPr>
          <w:rFonts w:ascii="Calibri" w:hAnsi="Calibri" w:cs="Calibri"/>
          <w:color w:val="000000"/>
          <w:sz w:val="22"/>
          <w:szCs w:val="22"/>
          <w:shd w:val="clear" w:color="auto" w:fill="FFFFFF"/>
        </w:rPr>
        <w:t>with</w:t>
      </w:r>
      <w:r w:rsidR="00F86746">
        <w:rPr>
          <w:rFonts w:ascii="Calibri" w:hAnsi="Calibri" w:cs="Calibri"/>
          <w:color w:val="000000"/>
          <w:sz w:val="22"/>
          <w:szCs w:val="22"/>
          <w:shd w:val="clear" w:color="auto" w:fill="FFFFFF"/>
        </w:rPr>
        <w:t xml:space="preserve">in thirty (30) days shall be subject to an eighteen percent (18%) APR finance charge. </w:t>
      </w:r>
      <w:r w:rsidR="00052333">
        <w:rPr>
          <w:rFonts w:ascii="Calibri" w:hAnsi="Calibri" w:cs="Calibri"/>
          <w:color w:val="000000"/>
          <w:sz w:val="22"/>
          <w:szCs w:val="22"/>
          <w:shd w:val="clear" w:color="auto" w:fill="FFFFFF"/>
        </w:rPr>
        <w:t>However, Keystone reserves the right to ship C</w:t>
      </w:r>
      <w:r w:rsidR="008037B6">
        <w:rPr>
          <w:rFonts w:ascii="Calibri" w:hAnsi="Calibri" w:cs="Calibri"/>
          <w:color w:val="000000"/>
          <w:sz w:val="22"/>
          <w:szCs w:val="22"/>
          <w:shd w:val="clear" w:color="auto" w:fill="FFFFFF"/>
        </w:rPr>
        <w:t>.</w:t>
      </w:r>
      <w:r w:rsidR="00052333">
        <w:rPr>
          <w:rFonts w:ascii="Calibri" w:hAnsi="Calibri" w:cs="Calibri"/>
          <w:color w:val="000000"/>
          <w:sz w:val="22"/>
          <w:szCs w:val="22"/>
          <w:shd w:val="clear" w:color="auto" w:fill="FFFFFF"/>
        </w:rPr>
        <w:t>O</w:t>
      </w:r>
      <w:r w:rsidR="008037B6">
        <w:rPr>
          <w:rFonts w:ascii="Calibri" w:hAnsi="Calibri" w:cs="Calibri"/>
          <w:color w:val="000000"/>
          <w:sz w:val="22"/>
          <w:szCs w:val="22"/>
          <w:shd w:val="clear" w:color="auto" w:fill="FFFFFF"/>
        </w:rPr>
        <w:t>.</w:t>
      </w:r>
      <w:r w:rsidR="00052333">
        <w:rPr>
          <w:rFonts w:ascii="Calibri" w:hAnsi="Calibri" w:cs="Calibri"/>
          <w:color w:val="000000"/>
          <w:sz w:val="22"/>
          <w:szCs w:val="22"/>
          <w:shd w:val="clear" w:color="auto" w:fill="FFFFFF"/>
        </w:rPr>
        <w:t>D</w:t>
      </w:r>
      <w:r w:rsidR="008037B6">
        <w:rPr>
          <w:rFonts w:ascii="Calibri" w:hAnsi="Calibri" w:cs="Calibri"/>
          <w:color w:val="000000"/>
          <w:sz w:val="22"/>
          <w:szCs w:val="22"/>
          <w:shd w:val="clear" w:color="auto" w:fill="FFFFFF"/>
        </w:rPr>
        <w:t>.</w:t>
      </w:r>
      <w:r w:rsidR="00052333">
        <w:rPr>
          <w:rFonts w:ascii="Calibri" w:hAnsi="Calibri" w:cs="Calibri"/>
          <w:color w:val="000000"/>
          <w:sz w:val="22"/>
          <w:szCs w:val="22"/>
          <w:shd w:val="clear" w:color="auto" w:fill="FFFFFF"/>
        </w:rPr>
        <w:t xml:space="preserve"> until satisfactory credit is established.</w:t>
      </w:r>
    </w:p>
    <w:p w14:paraId="6E1E6EB0" w14:textId="77777777" w:rsidR="00F86746" w:rsidRDefault="00F86746" w:rsidP="003722AA">
      <w:pPr>
        <w:shd w:val="clear" w:color="auto" w:fill="FFFFFF"/>
        <w:ind w:right="43" w:firstLine="720"/>
        <w:jc w:val="both"/>
        <w:rPr>
          <w:rFonts w:ascii="Calibri" w:hAnsi="Calibri" w:cs="Calibri"/>
          <w:color w:val="000000"/>
          <w:sz w:val="22"/>
          <w:szCs w:val="22"/>
          <w:shd w:val="clear" w:color="auto" w:fill="FFFFFF"/>
        </w:rPr>
      </w:pPr>
    </w:p>
    <w:p w14:paraId="02BB879E" w14:textId="1AA2FC86" w:rsidR="003C70BD" w:rsidRDefault="00F86746" w:rsidP="00052333">
      <w:pPr>
        <w:shd w:val="clear" w:color="auto" w:fill="FFFFFF"/>
        <w:ind w:right="43" w:firstLine="72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  </w:t>
      </w:r>
      <w:r w:rsidR="00237721">
        <w:rPr>
          <w:rFonts w:ascii="Calibri" w:hAnsi="Calibri" w:cs="Calibri"/>
          <w:color w:val="000000"/>
          <w:sz w:val="22"/>
          <w:szCs w:val="22"/>
          <w:shd w:val="clear" w:color="auto" w:fill="FFFFFF"/>
        </w:rPr>
        <w:t>All payments ma</w:t>
      </w:r>
      <w:r w:rsidR="00052333">
        <w:rPr>
          <w:rFonts w:ascii="Calibri" w:hAnsi="Calibri" w:cs="Calibri"/>
          <w:color w:val="000000"/>
          <w:sz w:val="22"/>
          <w:szCs w:val="22"/>
          <w:shd w:val="clear" w:color="auto" w:fill="FFFFFF"/>
        </w:rPr>
        <w:t>y be made either by check, credit card, or ACH deposit</w:t>
      </w:r>
      <w:r w:rsidR="00EC6F60">
        <w:rPr>
          <w:rFonts w:ascii="Calibri" w:hAnsi="Calibri" w:cs="Calibri"/>
          <w:color w:val="000000"/>
          <w:sz w:val="22"/>
          <w:szCs w:val="22"/>
          <w:shd w:val="clear" w:color="auto" w:fill="FFFFFF"/>
        </w:rPr>
        <w:t xml:space="preserve"> at the address set forth in Section 7</w:t>
      </w:r>
      <w:r w:rsidR="00052333">
        <w:rPr>
          <w:rFonts w:ascii="Calibri" w:hAnsi="Calibri" w:cs="Calibri"/>
          <w:color w:val="000000"/>
          <w:sz w:val="22"/>
          <w:szCs w:val="22"/>
          <w:shd w:val="clear" w:color="auto" w:fill="FFFFFF"/>
        </w:rPr>
        <w:t xml:space="preserve">. </w:t>
      </w:r>
      <w:r w:rsidR="00EC6F60">
        <w:rPr>
          <w:rFonts w:ascii="Calibri" w:hAnsi="Calibri" w:cs="Calibri"/>
          <w:color w:val="000000"/>
          <w:sz w:val="22"/>
          <w:szCs w:val="22"/>
          <w:shd w:val="clear" w:color="auto" w:fill="FFFFFF"/>
        </w:rPr>
        <w:t xml:space="preserve">A credit card fee of five percent </w:t>
      </w:r>
      <w:r w:rsidR="00052333">
        <w:rPr>
          <w:rFonts w:ascii="Calibri" w:hAnsi="Calibri" w:cs="Calibri"/>
          <w:color w:val="000000"/>
          <w:sz w:val="22"/>
          <w:szCs w:val="22"/>
          <w:shd w:val="clear" w:color="auto" w:fill="FFFFFF"/>
        </w:rPr>
        <w:t xml:space="preserve">(5%) </w:t>
      </w:r>
      <w:r w:rsidR="00EC6F60">
        <w:rPr>
          <w:rFonts w:ascii="Calibri" w:hAnsi="Calibri" w:cs="Calibri"/>
          <w:color w:val="000000"/>
          <w:sz w:val="22"/>
          <w:szCs w:val="22"/>
          <w:shd w:val="clear" w:color="auto" w:fill="FFFFFF"/>
        </w:rPr>
        <w:t>will be added to all credit card payments</w:t>
      </w:r>
      <w:r w:rsidR="00052333">
        <w:rPr>
          <w:rFonts w:ascii="Calibri" w:hAnsi="Calibri" w:cs="Calibri"/>
          <w:color w:val="000000"/>
          <w:sz w:val="22"/>
          <w:szCs w:val="22"/>
          <w:shd w:val="clear" w:color="auto" w:fill="FFFFFF"/>
        </w:rPr>
        <w:t xml:space="preserve">. Please contact the AR Department for routing and account information either by phone at 216-524-9626 or email at </w:t>
      </w:r>
      <w:r w:rsidR="00052333" w:rsidRPr="002E2814">
        <w:rPr>
          <w:rFonts w:ascii="Calibri" w:hAnsi="Calibri" w:cs="Calibri"/>
          <w:color w:val="000000"/>
          <w:sz w:val="22"/>
          <w:szCs w:val="22"/>
          <w:shd w:val="clear" w:color="auto" w:fill="FFFFFF"/>
        </w:rPr>
        <w:t>accounting@keystonethreaded.com</w:t>
      </w:r>
      <w:r w:rsidR="00052333">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 </w:t>
      </w:r>
    </w:p>
    <w:p w14:paraId="1584AF7C" w14:textId="77777777" w:rsidR="00250477" w:rsidRPr="003C70BD" w:rsidRDefault="00250477" w:rsidP="00250477">
      <w:pPr>
        <w:shd w:val="clear" w:color="auto" w:fill="FFFFFF"/>
        <w:ind w:right="43"/>
        <w:jc w:val="both"/>
        <w:rPr>
          <w:rFonts w:ascii="Calibri" w:hAnsi="Calibri" w:cs="Calibri"/>
          <w:color w:val="000000"/>
          <w:sz w:val="22"/>
          <w:szCs w:val="22"/>
          <w:shd w:val="clear" w:color="auto" w:fill="FFFFFF"/>
        </w:rPr>
      </w:pPr>
    </w:p>
    <w:p w14:paraId="14135026" w14:textId="7316FC6A" w:rsidR="00E728C9" w:rsidRDefault="004F3958" w:rsidP="00250477">
      <w:pPr>
        <w:shd w:val="clear" w:color="auto" w:fill="FFFFFF"/>
        <w:ind w:right="43"/>
        <w:jc w:val="both"/>
        <w:rPr>
          <w:rFonts w:ascii="Calibri" w:hAnsi="Calibri" w:cs="Calibri"/>
          <w:color w:val="000000"/>
          <w:sz w:val="22"/>
          <w:szCs w:val="22"/>
        </w:rPr>
      </w:pPr>
      <w:r>
        <w:rPr>
          <w:rStyle w:val="documentbody1"/>
          <w:rFonts w:ascii="Calibri" w:hAnsi="Calibri" w:cs="Calibri"/>
          <w:sz w:val="22"/>
          <w:szCs w:val="22"/>
        </w:rPr>
        <w:t>3</w:t>
      </w:r>
      <w:r w:rsidR="002D3F5A" w:rsidRPr="00FF38E4">
        <w:rPr>
          <w:rStyle w:val="documentbody1"/>
          <w:rFonts w:ascii="Calibri" w:hAnsi="Calibri" w:cs="Calibri"/>
          <w:sz w:val="22"/>
          <w:szCs w:val="22"/>
        </w:rPr>
        <w:t>.</w:t>
      </w:r>
      <w:r w:rsidR="002D3F5A" w:rsidRPr="00FF38E4">
        <w:rPr>
          <w:rStyle w:val="documentbody1"/>
          <w:rFonts w:ascii="Calibri" w:hAnsi="Calibri" w:cs="Calibri"/>
          <w:sz w:val="22"/>
          <w:szCs w:val="22"/>
        </w:rPr>
        <w:tab/>
      </w:r>
      <w:r w:rsidR="00FF38E4" w:rsidRPr="004F3958">
        <w:rPr>
          <w:rStyle w:val="documentbody1"/>
          <w:rFonts w:ascii="Calibri" w:hAnsi="Calibri" w:cs="Calibri"/>
          <w:b/>
          <w:sz w:val="22"/>
          <w:szCs w:val="22"/>
          <w:u w:val="single"/>
        </w:rPr>
        <w:t>Title and Risk of Loss</w:t>
      </w:r>
      <w:r w:rsidR="00FF38E4" w:rsidRPr="00FF38E4">
        <w:rPr>
          <w:rStyle w:val="documentbody1"/>
          <w:rFonts w:ascii="Calibri" w:hAnsi="Calibri" w:cs="Calibri"/>
          <w:sz w:val="22"/>
          <w:szCs w:val="22"/>
        </w:rPr>
        <w:t xml:space="preserve">.  </w:t>
      </w:r>
      <w:r w:rsidR="0037679E">
        <w:rPr>
          <w:rStyle w:val="documentbody1"/>
          <w:rFonts w:ascii="Calibri" w:hAnsi="Calibri" w:cs="Calibri"/>
          <w:sz w:val="22"/>
          <w:szCs w:val="22"/>
        </w:rPr>
        <w:t>Products purchased by Purchaser are to be delivered by a commercial carrier and are to be shipped</w:t>
      </w:r>
      <w:r w:rsidR="00FF38E4" w:rsidRPr="00FF38E4">
        <w:rPr>
          <w:rFonts w:ascii="Calibri" w:hAnsi="Calibri" w:cs="Calibri"/>
          <w:sz w:val="22"/>
          <w:szCs w:val="22"/>
        </w:rPr>
        <w:t xml:space="preserve"> FOB </w:t>
      </w:r>
      <w:r w:rsidR="00FF38E4">
        <w:rPr>
          <w:rFonts w:ascii="Calibri" w:hAnsi="Calibri" w:cs="Calibri"/>
          <w:sz w:val="22"/>
          <w:szCs w:val="22"/>
        </w:rPr>
        <w:t>Keystone’s</w:t>
      </w:r>
      <w:r w:rsidR="00FF38E4" w:rsidRPr="00FF38E4">
        <w:rPr>
          <w:rFonts w:ascii="Calibri" w:hAnsi="Calibri" w:cs="Calibri"/>
          <w:sz w:val="22"/>
          <w:szCs w:val="22"/>
        </w:rPr>
        <w:t xml:space="preserve"> </w:t>
      </w:r>
      <w:r w:rsidR="00E728C9">
        <w:rPr>
          <w:rFonts w:ascii="Calibri" w:hAnsi="Calibri" w:cs="Calibri"/>
          <w:sz w:val="22"/>
          <w:szCs w:val="22"/>
        </w:rPr>
        <w:t xml:space="preserve">principal place of business </w:t>
      </w:r>
      <w:r w:rsidR="00FF38E4" w:rsidRPr="00FF38E4">
        <w:rPr>
          <w:rFonts w:ascii="Calibri" w:hAnsi="Calibri" w:cs="Calibri"/>
          <w:sz w:val="22"/>
          <w:szCs w:val="22"/>
        </w:rPr>
        <w:t xml:space="preserve">in </w:t>
      </w:r>
      <w:r w:rsidR="00FF38E4">
        <w:rPr>
          <w:rFonts w:ascii="Calibri" w:hAnsi="Calibri" w:cs="Calibri"/>
          <w:sz w:val="22"/>
          <w:szCs w:val="22"/>
        </w:rPr>
        <w:t>Valley View</w:t>
      </w:r>
      <w:r w:rsidR="00FF38E4" w:rsidRPr="00FF38E4">
        <w:rPr>
          <w:rFonts w:ascii="Calibri" w:hAnsi="Calibri" w:cs="Calibri"/>
          <w:sz w:val="22"/>
          <w:szCs w:val="22"/>
        </w:rPr>
        <w:t>, Ohio</w:t>
      </w:r>
      <w:r w:rsidR="0037679E">
        <w:rPr>
          <w:rFonts w:ascii="Calibri" w:hAnsi="Calibri" w:cs="Calibri"/>
          <w:sz w:val="22"/>
          <w:szCs w:val="22"/>
        </w:rPr>
        <w:t xml:space="preserve">. Title </w:t>
      </w:r>
      <w:r w:rsidR="008037B6">
        <w:rPr>
          <w:rFonts w:ascii="Calibri" w:hAnsi="Calibri" w:cs="Calibri"/>
          <w:sz w:val="22"/>
          <w:szCs w:val="22"/>
        </w:rPr>
        <w:t xml:space="preserve">and Risk of Loss </w:t>
      </w:r>
      <w:r w:rsidR="0037679E">
        <w:rPr>
          <w:rFonts w:ascii="Calibri" w:hAnsi="Calibri" w:cs="Calibri"/>
          <w:sz w:val="22"/>
          <w:szCs w:val="22"/>
        </w:rPr>
        <w:t xml:space="preserve">to the Product shall pass to the </w:t>
      </w:r>
      <w:r w:rsidR="0037679E" w:rsidRPr="00E728C9">
        <w:rPr>
          <w:rFonts w:ascii="Calibri" w:hAnsi="Calibri" w:cs="Calibri"/>
          <w:sz w:val="22"/>
          <w:szCs w:val="22"/>
        </w:rPr>
        <w:t xml:space="preserve">Purchaser </w:t>
      </w:r>
      <w:r w:rsidR="00FF38E4" w:rsidRPr="00E728C9">
        <w:rPr>
          <w:rFonts w:ascii="Calibri" w:hAnsi="Calibri" w:cs="Calibri"/>
          <w:sz w:val="22"/>
          <w:szCs w:val="22"/>
        </w:rPr>
        <w:t xml:space="preserve">when </w:t>
      </w:r>
      <w:r w:rsidR="0037679E" w:rsidRPr="00E728C9">
        <w:rPr>
          <w:rFonts w:ascii="Calibri" w:hAnsi="Calibri" w:cs="Calibri"/>
          <w:sz w:val="22"/>
          <w:szCs w:val="22"/>
        </w:rPr>
        <w:t>Keystone</w:t>
      </w:r>
      <w:r w:rsidR="00FF38E4" w:rsidRPr="00E728C9">
        <w:rPr>
          <w:rFonts w:ascii="Calibri" w:hAnsi="Calibri" w:cs="Calibri"/>
          <w:sz w:val="22"/>
          <w:szCs w:val="22"/>
        </w:rPr>
        <w:t xml:space="preserve"> has loaded such Product onto </w:t>
      </w:r>
      <w:r w:rsidR="00E728C9" w:rsidRPr="00E728C9">
        <w:rPr>
          <w:rFonts w:ascii="Calibri" w:hAnsi="Calibri" w:cs="Calibri"/>
          <w:sz w:val="22"/>
          <w:szCs w:val="22"/>
        </w:rPr>
        <w:t>its</w:t>
      </w:r>
      <w:r w:rsidR="00FF38E4" w:rsidRPr="00E728C9">
        <w:rPr>
          <w:rFonts w:ascii="Calibri" w:hAnsi="Calibri" w:cs="Calibri"/>
          <w:sz w:val="22"/>
          <w:szCs w:val="22"/>
        </w:rPr>
        <w:t xml:space="preserve"> designated freight carrier </w:t>
      </w:r>
      <w:r w:rsidR="0037679E" w:rsidRPr="00E728C9">
        <w:rPr>
          <w:rFonts w:ascii="Calibri" w:hAnsi="Calibri" w:cs="Calibri"/>
          <w:sz w:val="22"/>
          <w:szCs w:val="22"/>
        </w:rPr>
        <w:t>in Valley View, Ohio</w:t>
      </w:r>
      <w:r w:rsidR="00FF38E4" w:rsidRPr="00E728C9">
        <w:rPr>
          <w:rFonts w:ascii="Calibri" w:hAnsi="Calibri" w:cs="Calibri"/>
          <w:sz w:val="22"/>
          <w:szCs w:val="22"/>
        </w:rPr>
        <w:t xml:space="preserve">. </w:t>
      </w:r>
      <w:r w:rsidR="00C737A5" w:rsidRPr="00E728C9">
        <w:rPr>
          <w:rFonts w:ascii="Calibri" w:hAnsi="Calibri" w:cs="Calibri"/>
          <w:color w:val="000000"/>
          <w:sz w:val="22"/>
          <w:szCs w:val="22"/>
        </w:rPr>
        <w:t xml:space="preserve"> </w:t>
      </w:r>
      <w:r w:rsidR="0037679E" w:rsidRPr="00E728C9">
        <w:rPr>
          <w:rFonts w:ascii="Calibri" w:hAnsi="Calibri" w:cs="Calibri"/>
          <w:color w:val="000000"/>
          <w:sz w:val="22"/>
          <w:szCs w:val="22"/>
        </w:rPr>
        <w:t>Keystone</w:t>
      </w:r>
      <w:r w:rsidR="00C737A5" w:rsidRPr="00E728C9">
        <w:rPr>
          <w:rFonts w:ascii="Calibri" w:hAnsi="Calibri" w:cs="Calibri"/>
          <w:color w:val="000000"/>
          <w:sz w:val="22"/>
          <w:szCs w:val="22"/>
        </w:rPr>
        <w:t xml:space="preserve"> shall not be liable for damage to </w:t>
      </w:r>
      <w:r w:rsidR="008037B6">
        <w:rPr>
          <w:rFonts w:ascii="Calibri" w:hAnsi="Calibri" w:cs="Calibri"/>
          <w:color w:val="000000"/>
          <w:sz w:val="22"/>
          <w:szCs w:val="22"/>
        </w:rPr>
        <w:t xml:space="preserve">the </w:t>
      </w:r>
      <w:r w:rsidR="00C737A5" w:rsidRPr="00E728C9">
        <w:rPr>
          <w:rFonts w:ascii="Calibri" w:hAnsi="Calibri" w:cs="Calibri"/>
          <w:color w:val="000000"/>
          <w:sz w:val="22"/>
          <w:szCs w:val="22"/>
        </w:rPr>
        <w:t xml:space="preserve">Product that occurs after the Product </w:t>
      </w:r>
      <w:r w:rsidR="008037B6">
        <w:rPr>
          <w:rFonts w:ascii="Calibri" w:hAnsi="Calibri" w:cs="Calibri"/>
          <w:color w:val="000000"/>
          <w:sz w:val="22"/>
          <w:szCs w:val="22"/>
        </w:rPr>
        <w:t>is</w:t>
      </w:r>
      <w:r w:rsidR="00C737A5" w:rsidRPr="00E728C9">
        <w:rPr>
          <w:rFonts w:ascii="Calibri" w:hAnsi="Calibri" w:cs="Calibri"/>
          <w:color w:val="000000"/>
          <w:sz w:val="22"/>
          <w:szCs w:val="22"/>
        </w:rPr>
        <w:t xml:space="preserve"> </w:t>
      </w:r>
      <w:r w:rsidR="008037B6">
        <w:rPr>
          <w:rFonts w:ascii="Calibri" w:hAnsi="Calibri" w:cs="Calibri"/>
          <w:color w:val="000000"/>
          <w:sz w:val="22"/>
          <w:szCs w:val="22"/>
        </w:rPr>
        <w:t xml:space="preserve">shipped </w:t>
      </w:r>
      <w:r w:rsidR="00C737A5" w:rsidRPr="00E728C9">
        <w:rPr>
          <w:rFonts w:ascii="Calibri" w:hAnsi="Calibri" w:cs="Calibri"/>
          <w:color w:val="000000"/>
          <w:sz w:val="22"/>
          <w:szCs w:val="22"/>
        </w:rPr>
        <w:t xml:space="preserve">in accordance with this </w:t>
      </w:r>
      <w:r w:rsidR="00C737A5" w:rsidRPr="00E728C9">
        <w:rPr>
          <w:rFonts w:ascii="Calibri" w:hAnsi="Calibri" w:cs="Calibri"/>
          <w:color w:val="000000"/>
          <w:sz w:val="22"/>
          <w:szCs w:val="22"/>
          <w:u w:val="single"/>
        </w:rPr>
        <w:t xml:space="preserve">Section </w:t>
      </w:r>
      <w:r w:rsidR="0066694E">
        <w:rPr>
          <w:rFonts w:ascii="Calibri" w:hAnsi="Calibri" w:cs="Calibri"/>
          <w:color w:val="000000"/>
          <w:sz w:val="22"/>
          <w:szCs w:val="22"/>
          <w:u w:val="single"/>
        </w:rPr>
        <w:t>3</w:t>
      </w:r>
      <w:r w:rsidR="00C737A5" w:rsidRPr="00E728C9">
        <w:rPr>
          <w:rFonts w:ascii="Calibri" w:hAnsi="Calibri" w:cs="Calibri"/>
          <w:color w:val="000000"/>
          <w:sz w:val="22"/>
          <w:szCs w:val="22"/>
        </w:rPr>
        <w:t xml:space="preserve">, including during transit or as a result of </w:t>
      </w:r>
      <w:r w:rsidR="0037679E" w:rsidRPr="00E728C9">
        <w:rPr>
          <w:rFonts w:ascii="Calibri" w:hAnsi="Calibri" w:cs="Calibri"/>
          <w:color w:val="000000"/>
          <w:sz w:val="22"/>
          <w:szCs w:val="22"/>
        </w:rPr>
        <w:t>Purchaser’s</w:t>
      </w:r>
      <w:r w:rsidR="00C737A5" w:rsidRPr="00E728C9">
        <w:rPr>
          <w:rFonts w:ascii="Calibri" w:hAnsi="Calibri" w:cs="Calibri"/>
          <w:color w:val="000000"/>
          <w:sz w:val="22"/>
          <w:szCs w:val="22"/>
        </w:rPr>
        <w:t xml:space="preserve"> negligent offloading of</w:t>
      </w:r>
      <w:r w:rsidR="0037679E" w:rsidRPr="00E728C9">
        <w:rPr>
          <w:rFonts w:ascii="Calibri" w:hAnsi="Calibri" w:cs="Calibri"/>
          <w:color w:val="000000"/>
          <w:sz w:val="22"/>
          <w:szCs w:val="22"/>
        </w:rPr>
        <w:t xml:space="preserve"> Product</w:t>
      </w:r>
      <w:r w:rsidR="00C737A5" w:rsidRPr="00E728C9">
        <w:rPr>
          <w:rFonts w:ascii="Calibri" w:hAnsi="Calibri" w:cs="Calibri"/>
          <w:color w:val="000000"/>
          <w:sz w:val="22"/>
          <w:szCs w:val="22"/>
        </w:rPr>
        <w:t xml:space="preserve"> at the ultimate delivery location </w:t>
      </w:r>
      <w:r w:rsidR="0037679E" w:rsidRPr="00E728C9">
        <w:rPr>
          <w:rFonts w:ascii="Calibri" w:hAnsi="Calibri" w:cs="Calibri"/>
          <w:color w:val="000000"/>
          <w:sz w:val="22"/>
          <w:szCs w:val="22"/>
        </w:rPr>
        <w:t>as set forth in the Purchase Order</w:t>
      </w:r>
      <w:r w:rsidR="00C737A5" w:rsidRPr="00E728C9">
        <w:rPr>
          <w:rFonts w:ascii="Calibri" w:hAnsi="Calibri" w:cs="Calibri"/>
          <w:color w:val="000000"/>
          <w:sz w:val="22"/>
          <w:szCs w:val="22"/>
        </w:rPr>
        <w:t>.</w:t>
      </w:r>
      <w:r w:rsidR="0066694E">
        <w:rPr>
          <w:rFonts w:ascii="Calibri" w:hAnsi="Calibri" w:cs="Calibri"/>
          <w:color w:val="000000"/>
          <w:sz w:val="22"/>
          <w:szCs w:val="22"/>
        </w:rPr>
        <w:t xml:space="preserve">  Purchaser shall immediately notify the freight carrier of </w:t>
      </w:r>
      <w:r w:rsidR="005C3AC8">
        <w:rPr>
          <w:rFonts w:ascii="Calibri" w:hAnsi="Calibri" w:cs="Calibri"/>
          <w:color w:val="000000"/>
          <w:sz w:val="22"/>
          <w:szCs w:val="22"/>
        </w:rPr>
        <w:t xml:space="preserve">any </w:t>
      </w:r>
      <w:r w:rsidR="0066694E">
        <w:rPr>
          <w:rFonts w:ascii="Calibri" w:hAnsi="Calibri" w:cs="Calibri"/>
          <w:color w:val="000000"/>
          <w:sz w:val="22"/>
          <w:szCs w:val="22"/>
        </w:rPr>
        <w:t>such damage or loss.</w:t>
      </w:r>
      <w:r w:rsidR="00C737A5" w:rsidRPr="00E728C9">
        <w:rPr>
          <w:rFonts w:ascii="Calibri" w:hAnsi="Calibri" w:cs="Calibri"/>
          <w:color w:val="000000"/>
          <w:sz w:val="22"/>
          <w:szCs w:val="22"/>
        </w:rPr>
        <w:t xml:space="preserve"> </w:t>
      </w:r>
      <w:r w:rsidR="00E728C9" w:rsidRPr="00E728C9">
        <w:rPr>
          <w:rFonts w:ascii="Calibri" w:hAnsi="Calibri" w:cs="Calibri"/>
          <w:color w:val="000000"/>
          <w:sz w:val="22"/>
          <w:szCs w:val="22"/>
        </w:rPr>
        <w:t xml:space="preserve"> </w:t>
      </w:r>
      <w:r w:rsidR="00E728C9">
        <w:rPr>
          <w:rFonts w:ascii="Calibri" w:hAnsi="Calibri" w:cs="Calibri"/>
          <w:color w:val="000000"/>
          <w:sz w:val="22"/>
          <w:szCs w:val="22"/>
        </w:rPr>
        <w:t>Keystone</w:t>
      </w:r>
      <w:r w:rsidR="00E728C9" w:rsidRPr="00E728C9">
        <w:rPr>
          <w:rFonts w:ascii="Calibri" w:hAnsi="Calibri" w:cs="Calibri"/>
          <w:color w:val="000000"/>
          <w:sz w:val="22"/>
          <w:szCs w:val="22"/>
        </w:rPr>
        <w:t xml:space="preserve"> shall not be liable for failure to deliver or for delay in delivery due to </w:t>
      </w:r>
      <w:r w:rsidR="00E728C9">
        <w:rPr>
          <w:rFonts w:ascii="Calibri" w:hAnsi="Calibri" w:cs="Calibri"/>
          <w:color w:val="000000"/>
          <w:sz w:val="22"/>
          <w:szCs w:val="22"/>
        </w:rPr>
        <w:t xml:space="preserve">any </w:t>
      </w:r>
      <w:r w:rsidR="00E728C9" w:rsidRPr="00E728C9">
        <w:rPr>
          <w:rFonts w:ascii="Calibri" w:hAnsi="Calibri" w:cs="Calibri"/>
          <w:color w:val="000000"/>
          <w:sz w:val="22"/>
          <w:szCs w:val="22"/>
        </w:rPr>
        <w:t>cause beyond the reasonable control of Keystone or its sources of supply. Any delay so caused shall extend the time of Keystone’s performance to the extent necessary to enable Keystone to make delivery in the exercise of reasonable diligence after the causes of delay have been removed.</w:t>
      </w:r>
    </w:p>
    <w:p w14:paraId="1A53F75A" w14:textId="224507A5" w:rsidR="00102DB7" w:rsidRDefault="00102DB7" w:rsidP="00250477">
      <w:pPr>
        <w:shd w:val="clear" w:color="auto" w:fill="FFFFFF"/>
        <w:ind w:right="43"/>
        <w:jc w:val="both"/>
        <w:rPr>
          <w:rFonts w:ascii="Calibri" w:hAnsi="Calibri" w:cs="Calibri"/>
          <w:color w:val="000000"/>
          <w:sz w:val="22"/>
          <w:szCs w:val="22"/>
        </w:rPr>
      </w:pPr>
    </w:p>
    <w:p w14:paraId="4D431783" w14:textId="394F515E" w:rsidR="00102DB7" w:rsidRPr="00102DB7" w:rsidRDefault="00102DB7" w:rsidP="00250477">
      <w:pPr>
        <w:shd w:val="clear" w:color="auto" w:fill="FFFFFF"/>
        <w:ind w:right="43"/>
        <w:jc w:val="both"/>
        <w:rPr>
          <w:rFonts w:ascii="Calibri" w:hAnsi="Calibri" w:cs="Calibri"/>
          <w:color w:val="000000"/>
          <w:sz w:val="22"/>
          <w:szCs w:val="22"/>
        </w:rPr>
      </w:pPr>
      <w:r>
        <w:rPr>
          <w:rFonts w:ascii="Calibri" w:hAnsi="Calibri" w:cs="Calibri"/>
          <w:color w:val="000000"/>
          <w:sz w:val="22"/>
          <w:szCs w:val="22"/>
        </w:rPr>
        <w:t>4.</w:t>
      </w:r>
      <w:r>
        <w:rPr>
          <w:rFonts w:ascii="Calibri" w:hAnsi="Calibri" w:cs="Calibri"/>
          <w:color w:val="000000"/>
          <w:sz w:val="22"/>
          <w:szCs w:val="22"/>
        </w:rPr>
        <w:tab/>
      </w:r>
      <w:r>
        <w:rPr>
          <w:rFonts w:ascii="Calibri" w:hAnsi="Calibri" w:cs="Calibri"/>
          <w:b/>
          <w:color w:val="000000"/>
          <w:sz w:val="22"/>
          <w:szCs w:val="22"/>
          <w:u w:val="single"/>
        </w:rPr>
        <w:t>Returns and Product Claims</w:t>
      </w:r>
      <w:r>
        <w:rPr>
          <w:rFonts w:ascii="Calibri" w:hAnsi="Calibri" w:cs="Calibri"/>
          <w:color w:val="000000"/>
          <w:sz w:val="22"/>
          <w:szCs w:val="22"/>
        </w:rPr>
        <w:t xml:space="preserve">.  Purchaser may, after providing written notice to Keystone, return any or all of the Product to Keystone which does not conform to the applicable requirements specified in the Purchase Order within thirty (30) days of receiving the Product.  Purchaser’s claims for Product </w:t>
      </w:r>
      <w:r>
        <w:rPr>
          <w:rFonts w:ascii="Calibri" w:hAnsi="Calibri" w:cs="Calibri"/>
          <w:color w:val="000000"/>
          <w:sz w:val="22"/>
          <w:szCs w:val="22"/>
        </w:rPr>
        <w:lastRenderedPageBreak/>
        <w:t xml:space="preserve">shortages must be made within thirty (30) days of receiving the Product. Keystone shall not be responsible for the integrity of the threads or material if thermal treatment, plating or other physical changes are made to the Product after leaving Keystone’s </w:t>
      </w:r>
      <w:r w:rsidR="005C3AC8">
        <w:rPr>
          <w:rFonts w:ascii="Calibri" w:hAnsi="Calibri" w:cs="Calibri"/>
          <w:color w:val="000000"/>
          <w:sz w:val="22"/>
          <w:szCs w:val="22"/>
        </w:rPr>
        <w:t xml:space="preserve">facility. </w:t>
      </w:r>
    </w:p>
    <w:p w14:paraId="6A37CC90" w14:textId="79AFA13A" w:rsidR="0066694E" w:rsidRDefault="0066694E" w:rsidP="00250477">
      <w:pPr>
        <w:shd w:val="clear" w:color="auto" w:fill="FFFFFF"/>
        <w:ind w:right="43"/>
        <w:jc w:val="both"/>
        <w:rPr>
          <w:rFonts w:ascii="Calibri" w:hAnsi="Calibri" w:cs="Calibri"/>
          <w:color w:val="000000"/>
          <w:sz w:val="22"/>
          <w:szCs w:val="22"/>
        </w:rPr>
      </w:pPr>
    </w:p>
    <w:p w14:paraId="61C92401" w14:textId="69C72100" w:rsidR="0066694E" w:rsidRDefault="005C3AC8" w:rsidP="00250477">
      <w:pPr>
        <w:shd w:val="clear" w:color="auto" w:fill="FFFFFF"/>
        <w:ind w:right="43"/>
        <w:jc w:val="both"/>
        <w:rPr>
          <w:rFonts w:ascii="Calibri" w:hAnsi="Calibri" w:cs="Calibri"/>
          <w:color w:val="000000"/>
          <w:sz w:val="22"/>
          <w:szCs w:val="22"/>
        </w:rPr>
      </w:pPr>
      <w:r>
        <w:rPr>
          <w:rFonts w:ascii="Calibri" w:hAnsi="Calibri" w:cs="Calibri"/>
          <w:color w:val="000000"/>
          <w:sz w:val="22"/>
          <w:szCs w:val="22"/>
        </w:rPr>
        <w:t>5</w:t>
      </w:r>
      <w:r w:rsidR="0066694E">
        <w:rPr>
          <w:rFonts w:ascii="Calibri" w:hAnsi="Calibri" w:cs="Calibri"/>
          <w:color w:val="000000"/>
          <w:sz w:val="22"/>
          <w:szCs w:val="22"/>
        </w:rPr>
        <w:t>.</w:t>
      </w:r>
      <w:r w:rsidR="0066694E">
        <w:rPr>
          <w:rFonts w:ascii="Calibri" w:hAnsi="Calibri" w:cs="Calibri"/>
          <w:color w:val="000000"/>
          <w:sz w:val="22"/>
          <w:szCs w:val="22"/>
        </w:rPr>
        <w:tab/>
      </w:r>
      <w:r w:rsidR="0066694E">
        <w:rPr>
          <w:rFonts w:ascii="Calibri" w:hAnsi="Calibri" w:cs="Calibri"/>
          <w:b/>
          <w:color w:val="000000"/>
          <w:sz w:val="22"/>
          <w:szCs w:val="22"/>
          <w:u w:val="single"/>
        </w:rPr>
        <w:t xml:space="preserve">Special </w:t>
      </w:r>
      <w:r w:rsidR="0066694E" w:rsidRPr="0066694E">
        <w:rPr>
          <w:rFonts w:ascii="Calibri" w:hAnsi="Calibri" w:cs="Calibri"/>
          <w:b/>
          <w:color w:val="000000"/>
          <w:sz w:val="22"/>
          <w:szCs w:val="22"/>
          <w:u w:val="single"/>
        </w:rPr>
        <w:t>Packaging</w:t>
      </w:r>
      <w:r w:rsidR="0066694E">
        <w:rPr>
          <w:rFonts w:ascii="Calibri" w:hAnsi="Calibri" w:cs="Calibri"/>
          <w:b/>
          <w:color w:val="000000"/>
          <w:sz w:val="22"/>
          <w:szCs w:val="22"/>
          <w:u w:val="single"/>
        </w:rPr>
        <w:t xml:space="preserve"> and Non-Stock Items</w:t>
      </w:r>
      <w:r w:rsidR="0066694E">
        <w:rPr>
          <w:rFonts w:ascii="Calibri" w:hAnsi="Calibri" w:cs="Calibri"/>
          <w:b/>
          <w:color w:val="000000"/>
          <w:sz w:val="22"/>
          <w:szCs w:val="22"/>
        </w:rPr>
        <w:t xml:space="preserve">.  </w:t>
      </w:r>
      <w:r w:rsidR="0066694E">
        <w:rPr>
          <w:rFonts w:ascii="Calibri" w:hAnsi="Calibri" w:cs="Calibri"/>
          <w:color w:val="000000"/>
          <w:sz w:val="22"/>
          <w:szCs w:val="22"/>
        </w:rPr>
        <w:t>Wooden boxes are available upon request and cost: $30.</w:t>
      </w:r>
      <w:r w:rsidR="00E17A0A">
        <w:rPr>
          <w:rFonts w:ascii="Calibri" w:hAnsi="Calibri" w:cs="Calibri"/>
          <w:color w:val="000000"/>
          <w:sz w:val="22"/>
          <w:szCs w:val="22"/>
        </w:rPr>
        <w:t>75</w:t>
      </w:r>
      <w:r w:rsidR="0066694E">
        <w:rPr>
          <w:rFonts w:ascii="Calibri" w:hAnsi="Calibri" w:cs="Calibri"/>
          <w:color w:val="000000"/>
          <w:sz w:val="22"/>
          <w:szCs w:val="22"/>
        </w:rPr>
        <w:t>/3ft. box, $4</w:t>
      </w:r>
      <w:r w:rsidR="00E17A0A">
        <w:rPr>
          <w:rFonts w:ascii="Calibri" w:hAnsi="Calibri" w:cs="Calibri"/>
          <w:color w:val="000000"/>
          <w:sz w:val="22"/>
          <w:szCs w:val="22"/>
        </w:rPr>
        <w:t>1.00/6ft. box, and $51</w:t>
      </w:r>
      <w:r w:rsidR="0066694E">
        <w:rPr>
          <w:rFonts w:ascii="Calibri" w:hAnsi="Calibri" w:cs="Calibri"/>
          <w:color w:val="000000"/>
          <w:sz w:val="22"/>
          <w:szCs w:val="22"/>
        </w:rPr>
        <w:t>.</w:t>
      </w:r>
      <w:r w:rsidR="00E17A0A">
        <w:rPr>
          <w:rFonts w:ascii="Calibri" w:hAnsi="Calibri" w:cs="Calibri"/>
          <w:color w:val="000000"/>
          <w:sz w:val="22"/>
          <w:szCs w:val="22"/>
        </w:rPr>
        <w:t>25</w:t>
      </w:r>
      <w:r w:rsidR="0066694E">
        <w:rPr>
          <w:rFonts w:ascii="Calibri" w:hAnsi="Calibri" w:cs="Calibri"/>
          <w:color w:val="000000"/>
          <w:sz w:val="22"/>
          <w:szCs w:val="22"/>
        </w:rPr>
        <w:t xml:space="preserve">/12ft box. </w:t>
      </w:r>
      <w:r w:rsidR="0066694E" w:rsidRPr="000408B2">
        <w:rPr>
          <w:rFonts w:ascii="Calibri" w:hAnsi="Calibri" w:cs="Calibri"/>
          <w:color w:val="000000"/>
          <w:sz w:val="22"/>
          <w:szCs w:val="22"/>
        </w:rPr>
        <w:t>In the event Purchaser purchases produc</w:t>
      </w:r>
      <w:r w:rsidR="00924F86" w:rsidRPr="000408B2">
        <w:rPr>
          <w:rFonts w:ascii="Calibri" w:hAnsi="Calibri" w:cs="Calibri"/>
          <w:color w:val="000000"/>
          <w:sz w:val="22"/>
          <w:szCs w:val="22"/>
        </w:rPr>
        <w:t>t</w:t>
      </w:r>
      <w:r w:rsidR="0066694E" w:rsidRPr="000408B2">
        <w:rPr>
          <w:rFonts w:ascii="Calibri" w:hAnsi="Calibri" w:cs="Calibri"/>
          <w:color w:val="000000"/>
          <w:sz w:val="22"/>
          <w:szCs w:val="22"/>
        </w:rPr>
        <w:t>s that require a special production run, charges for special tooling may apply and Keystone reserves the right to produce and ship plus or minus ten percent (10%) of the total quantity ordered.</w:t>
      </w:r>
      <w:r w:rsidR="0066694E">
        <w:rPr>
          <w:rFonts w:ascii="Calibri" w:hAnsi="Calibri" w:cs="Calibri"/>
          <w:color w:val="000000"/>
          <w:sz w:val="22"/>
          <w:szCs w:val="22"/>
        </w:rPr>
        <w:t xml:space="preserve">  </w:t>
      </w:r>
    </w:p>
    <w:p w14:paraId="6C03C5F3" w14:textId="67CDF64F" w:rsidR="00EC6F60" w:rsidRDefault="00EC6F60" w:rsidP="00250477">
      <w:pPr>
        <w:shd w:val="clear" w:color="auto" w:fill="FFFFFF"/>
        <w:ind w:right="43"/>
        <w:jc w:val="both"/>
        <w:rPr>
          <w:rFonts w:ascii="Calibri" w:hAnsi="Calibri" w:cs="Calibri"/>
          <w:color w:val="000000"/>
          <w:sz w:val="22"/>
          <w:szCs w:val="22"/>
        </w:rPr>
      </w:pPr>
    </w:p>
    <w:p w14:paraId="636F186D" w14:textId="5846C9CA" w:rsidR="00EC6F60" w:rsidRPr="00EC6F60" w:rsidRDefault="00EC6F60" w:rsidP="00250477">
      <w:pPr>
        <w:shd w:val="clear" w:color="auto" w:fill="FFFFFF"/>
        <w:ind w:right="43"/>
        <w:jc w:val="both"/>
        <w:rPr>
          <w:rFonts w:ascii="Calibri" w:hAnsi="Calibri" w:cs="Calibri"/>
          <w:color w:val="000000"/>
          <w:sz w:val="22"/>
          <w:szCs w:val="22"/>
        </w:rPr>
      </w:pPr>
      <w:r>
        <w:rPr>
          <w:rFonts w:ascii="Calibri" w:hAnsi="Calibri" w:cs="Calibri"/>
          <w:color w:val="000000"/>
          <w:sz w:val="22"/>
          <w:szCs w:val="22"/>
        </w:rPr>
        <w:t>6.</w:t>
      </w:r>
      <w:r>
        <w:rPr>
          <w:rFonts w:ascii="Calibri" w:hAnsi="Calibri" w:cs="Calibri"/>
          <w:color w:val="000000"/>
          <w:sz w:val="22"/>
          <w:szCs w:val="22"/>
        </w:rPr>
        <w:tab/>
      </w:r>
      <w:r>
        <w:rPr>
          <w:rFonts w:ascii="Calibri" w:hAnsi="Calibri" w:cs="Calibri"/>
          <w:b/>
          <w:color w:val="000000"/>
          <w:sz w:val="22"/>
          <w:szCs w:val="22"/>
          <w:u w:val="single"/>
        </w:rPr>
        <w:t>Indemnification</w:t>
      </w:r>
      <w:r>
        <w:rPr>
          <w:rFonts w:ascii="Calibri" w:hAnsi="Calibri" w:cs="Calibri"/>
          <w:color w:val="000000"/>
          <w:sz w:val="22"/>
          <w:szCs w:val="22"/>
        </w:rPr>
        <w:t xml:space="preserve">.  The Purchaser agrees to indemnify and save Keystone harmless of and from all claims for the infringement of any patent, trademark, copyright, for unfair competition or otherwise arising out of Purchaser’s design or specifications or Keystone’s compliance with the Purchaser’s instructions; and the Purchaser agrees to promptly pay or secure any judgment and comply with any and all court orders entered in connection with such claims and to pay Keystone’s expenses (including reasonable attorneys’ fees) in defending any such claim, action or proceeding. The Purchaser shall permit Keystone to completely control the defense or compromise of any allegation of infringement. </w:t>
      </w:r>
    </w:p>
    <w:p w14:paraId="380C04E7" w14:textId="4024F32D" w:rsidR="004F3958" w:rsidRDefault="004F3958" w:rsidP="00250477">
      <w:pPr>
        <w:shd w:val="clear" w:color="auto" w:fill="FFFFFF"/>
        <w:ind w:right="43"/>
        <w:jc w:val="both"/>
        <w:rPr>
          <w:rFonts w:ascii="Calibri" w:hAnsi="Calibri" w:cs="Calibri"/>
          <w:color w:val="000000"/>
          <w:sz w:val="22"/>
          <w:szCs w:val="22"/>
        </w:rPr>
      </w:pPr>
    </w:p>
    <w:p w14:paraId="49D8D55F" w14:textId="6BAF851E" w:rsidR="004F3958" w:rsidRPr="004F3958" w:rsidRDefault="00EC6F60" w:rsidP="004F3958">
      <w:pPr>
        <w:jc w:val="both"/>
        <w:rPr>
          <w:rFonts w:asciiTheme="minorHAnsi" w:hAnsiTheme="minorHAnsi" w:cstheme="minorHAnsi"/>
          <w:sz w:val="22"/>
          <w:szCs w:val="22"/>
        </w:rPr>
      </w:pPr>
      <w:r>
        <w:rPr>
          <w:rFonts w:asciiTheme="minorHAnsi" w:hAnsiTheme="minorHAnsi" w:cstheme="minorHAnsi"/>
          <w:sz w:val="22"/>
          <w:szCs w:val="22"/>
        </w:rPr>
        <w:t>7</w:t>
      </w:r>
      <w:r w:rsidR="004F3958" w:rsidRPr="004F3958">
        <w:rPr>
          <w:rFonts w:asciiTheme="minorHAnsi" w:hAnsiTheme="minorHAnsi" w:cstheme="minorHAnsi"/>
          <w:sz w:val="22"/>
          <w:szCs w:val="22"/>
        </w:rPr>
        <w:t>.</w:t>
      </w:r>
      <w:r w:rsidR="004F3958" w:rsidRPr="004F3958">
        <w:rPr>
          <w:rFonts w:asciiTheme="minorHAnsi" w:hAnsiTheme="minorHAnsi" w:cstheme="minorHAnsi"/>
          <w:sz w:val="22"/>
          <w:szCs w:val="22"/>
        </w:rPr>
        <w:tab/>
      </w:r>
      <w:r w:rsidR="004F3958" w:rsidRPr="004F3958">
        <w:rPr>
          <w:rFonts w:asciiTheme="minorHAnsi" w:hAnsiTheme="minorHAnsi" w:cstheme="minorHAnsi"/>
          <w:b/>
          <w:sz w:val="22"/>
          <w:szCs w:val="22"/>
          <w:u w:val="single"/>
        </w:rPr>
        <w:t>Notices</w:t>
      </w:r>
      <w:r w:rsidR="004F3958" w:rsidRPr="004F3958">
        <w:rPr>
          <w:rFonts w:asciiTheme="minorHAnsi" w:hAnsiTheme="minorHAnsi" w:cstheme="minorHAnsi"/>
          <w:b/>
          <w:sz w:val="22"/>
          <w:szCs w:val="22"/>
        </w:rPr>
        <w:t xml:space="preserve">.  </w:t>
      </w:r>
      <w:r w:rsidR="004F3958" w:rsidRPr="004F3958">
        <w:rPr>
          <w:rFonts w:asciiTheme="minorHAnsi" w:hAnsiTheme="minorHAnsi" w:cstheme="minorHAnsi"/>
          <w:sz w:val="22"/>
          <w:szCs w:val="22"/>
        </w:rPr>
        <w:t>All notices, demands or other writings to be given, made or sent by either Party to the other shall be in writing and shall be deemed to have been fully given, made or sent when deposited in the U.S. Mail certified or registered and postage prepaid and addressed as follows:</w:t>
      </w:r>
    </w:p>
    <w:p w14:paraId="1E7E6A77" w14:textId="77777777" w:rsidR="004F3958" w:rsidRPr="004F3958" w:rsidRDefault="004F3958" w:rsidP="004F3958">
      <w:pPr>
        <w:jc w:val="both"/>
        <w:rPr>
          <w:rFonts w:asciiTheme="minorHAnsi" w:hAnsiTheme="minorHAnsi" w:cstheme="minorHAnsi"/>
          <w:sz w:val="22"/>
          <w:szCs w:val="22"/>
        </w:rPr>
      </w:pPr>
    </w:p>
    <w:p w14:paraId="72C71F9C" w14:textId="68CB1B81" w:rsidR="004F3958" w:rsidRDefault="004F3958" w:rsidP="004F3958">
      <w:pPr>
        <w:jc w:val="both"/>
        <w:rPr>
          <w:rFonts w:asciiTheme="minorHAnsi" w:hAnsiTheme="minorHAnsi" w:cstheme="minorHAnsi"/>
          <w:sz w:val="22"/>
          <w:szCs w:val="22"/>
        </w:rPr>
      </w:pPr>
      <w:r w:rsidRPr="004F3958">
        <w:rPr>
          <w:rFonts w:asciiTheme="minorHAnsi" w:hAnsiTheme="minorHAnsi" w:cstheme="minorHAnsi"/>
          <w:sz w:val="22"/>
          <w:szCs w:val="22"/>
        </w:rPr>
        <w:t>If to Purchaser:</w:t>
      </w:r>
      <w:r w:rsidR="00924F86">
        <w:rPr>
          <w:rFonts w:asciiTheme="minorHAnsi" w:hAnsiTheme="minorHAnsi" w:cstheme="minorHAnsi"/>
          <w:sz w:val="22"/>
          <w:szCs w:val="22"/>
        </w:rPr>
        <w:tab/>
      </w:r>
      <w:r w:rsidR="00924F86">
        <w:rPr>
          <w:rFonts w:asciiTheme="minorHAnsi" w:hAnsiTheme="minorHAnsi" w:cstheme="minorHAnsi"/>
          <w:sz w:val="22"/>
          <w:szCs w:val="22"/>
        </w:rPr>
        <w:tab/>
      </w:r>
      <w:r w:rsidR="00924F86">
        <w:rPr>
          <w:rFonts w:asciiTheme="minorHAnsi" w:hAnsiTheme="minorHAnsi" w:cstheme="minorHAnsi"/>
          <w:sz w:val="22"/>
          <w:szCs w:val="22"/>
          <w:u w:val="single"/>
        </w:rPr>
        <w:tab/>
      </w:r>
      <w:r w:rsidR="00967B13">
        <w:rPr>
          <w:rFonts w:asciiTheme="minorHAnsi" w:hAnsiTheme="minorHAnsi" w:cstheme="minorHAnsi"/>
          <w:sz w:val="22"/>
          <w:szCs w:val="22"/>
          <w:u w:val="single"/>
        </w:rPr>
        <w:t xml:space="preserve">address on file    </w:t>
      </w:r>
      <w:r w:rsidR="00924F86">
        <w:rPr>
          <w:rFonts w:asciiTheme="minorHAnsi" w:hAnsiTheme="minorHAnsi" w:cstheme="minorHAnsi"/>
          <w:sz w:val="22"/>
          <w:szCs w:val="22"/>
          <w:u w:val="single"/>
        </w:rPr>
        <w:tab/>
      </w:r>
    </w:p>
    <w:p w14:paraId="09CD8000" w14:textId="49D4DA92" w:rsidR="00924F86" w:rsidRDefault="00924F86" w:rsidP="004F395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5D1FC64" w14:textId="476EDDF2" w:rsidR="00924F86" w:rsidRPr="00924F86" w:rsidRDefault="00924F86" w:rsidP="004F3958">
      <w:pPr>
        <w:jc w:val="both"/>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C148F58" w14:textId="77777777" w:rsidR="004F3958" w:rsidRPr="004F3958" w:rsidRDefault="004F3958" w:rsidP="004F3958">
      <w:pPr>
        <w:jc w:val="both"/>
        <w:rPr>
          <w:rFonts w:asciiTheme="minorHAnsi" w:hAnsiTheme="minorHAnsi" w:cstheme="minorHAnsi"/>
          <w:sz w:val="22"/>
          <w:szCs w:val="22"/>
        </w:rPr>
      </w:pPr>
    </w:p>
    <w:p w14:paraId="1BCBFD8F" w14:textId="77777777" w:rsidR="004F3958" w:rsidRPr="004F3958" w:rsidRDefault="004F3958" w:rsidP="004F3958">
      <w:pPr>
        <w:jc w:val="both"/>
        <w:rPr>
          <w:rFonts w:asciiTheme="minorHAnsi" w:hAnsiTheme="minorHAnsi" w:cstheme="minorHAnsi"/>
          <w:sz w:val="22"/>
          <w:szCs w:val="22"/>
        </w:rPr>
      </w:pPr>
      <w:r w:rsidRPr="004F3958">
        <w:rPr>
          <w:rFonts w:asciiTheme="minorHAnsi" w:hAnsiTheme="minorHAnsi" w:cstheme="minorHAnsi"/>
          <w:sz w:val="22"/>
          <w:szCs w:val="22"/>
        </w:rPr>
        <w:t>If to Keystone:</w:t>
      </w:r>
      <w:r w:rsidRPr="004F3958">
        <w:rPr>
          <w:rFonts w:asciiTheme="minorHAnsi" w:hAnsiTheme="minorHAnsi" w:cstheme="minorHAnsi"/>
          <w:sz w:val="22"/>
          <w:szCs w:val="22"/>
        </w:rPr>
        <w:tab/>
      </w:r>
      <w:r w:rsidRPr="004F3958">
        <w:rPr>
          <w:rFonts w:asciiTheme="minorHAnsi" w:hAnsiTheme="minorHAnsi" w:cstheme="minorHAnsi"/>
          <w:sz w:val="22"/>
          <w:szCs w:val="22"/>
        </w:rPr>
        <w:tab/>
        <w:t>Keystone Threaded Products</w:t>
      </w:r>
    </w:p>
    <w:p w14:paraId="7BCB2193" w14:textId="77777777" w:rsidR="004F3958" w:rsidRPr="004F3958" w:rsidRDefault="004F3958" w:rsidP="004F3958">
      <w:pPr>
        <w:ind w:left="1440" w:firstLine="720"/>
        <w:jc w:val="both"/>
        <w:rPr>
          <w:rFonts w:asciiTheme="minorHAnsi" w:hAnsiTheme="minorHAnsi" w:cstheme="minorHAnsi"/>
          <w:sz w:val="22"/>
          <w:szCs w:val="22"/>
        </w:rPr>
      </w:pPr>
      <w:r w:rsidRPr="004F3958">
        <w:rPr>
          <w:rFonts w:asciiTheme="minorHAnsi" w:hAnsiTheme="minorHAnsi" w:cstheme="minorHAnsi"/>
          <w:sz w:val="22"/>
          <w:szCs w:val="22"/>
        </w:rPr>
        <w:t>7600 Hub Parkway</w:t>
      </w:r>
    </w:p>
    <w:p w14:paraId="3AD4014F" w14:textId="77777777" w:rsidR="004F3958" w:rsidRPr="004F3958" w:rsidRDefault="004F3958" w:rsidP="004F3958">
      <w:pPr>
        <w:ind w:left="1440" w:firstLine="720"/>
        <w:jc w:val="both"/>
        <w:rPr>
          <w:rFonts w:asciiTheme="minorHAnsi" w:hAnsiTheme="minorHAnsi" w:cstheme="minorHAnsi"/>
          <w:sz w:val="22"/>
          <w:szCs w:val="22"/>
        </w:rPr>
      </w:pPr>
      <w:r w:rsidRPr="004F3958">
        <w:rPr>
          <w:rFonts w:asciiTheme="minorHAnsi" w:hAnsiTheme="minorHAnsi" w:cstheme="minorHAnsi"/>
          <w:sz w:val="22"/>
          <w:szCs w:val="22"/>
        </w:rPr>
        <w:t>Valley View, Ohio 44125</w:t>
      </w:r>
    </w:p>
    <w:p w14:paraId="724305BE" w14:textId="77777777" w:rsidR="004F3958" w:rsidRPr="004F3958" w:rsidRDefault="004F3958" w:rsidP="004F3958">
      <w:pPr>
        <w:ind w:left="1440" w:firstLine="720"/>
        <w:jc w:val="both"/>
        <w:rPr>
          <w:rFonts w:asciiTheme="minorHAnsi" w:hAnsiTheme="minorHAnsi" w:cstheme="minorHAnsi"/>
          <w:sz w:val="22"/>
          <w:szCs w:val="22"/>
        </w:rPr>
      </w:pPr>
      <w:r w:rsidRPr="004F3958">
        <w:rPr>
          <w:rFonts w:asciiTheme="minorHAnsi" w:hAnsiTheme="minorHAnsi" w:cstheme="minorHAnsi"/>
          <w:sz w:val="22"/>
          <w:szCs w:val="22"/>
        </w:rPr>
        <w:t>Attention: Betsy Minnick, President</w:t>
      </w:r>
    </w:p>
    <w:p w14:paraId="1093B83F" w14:textId="77777777" w:rsidR="004F3958" w:rsidRPr="004F3958" w:rsidRDefault="004F3958" w:rsidP="004F3958">
      <w:pPr>
        <w:jc w:val="both"/>
        <w:rPr>
          <w:rFonts w:asciiTheme="minorHAnsi" w:hAnsiTheme="minorHAnsi" w:cstheme="minorHAnsi"/>
          <w:sz w:val="22"/>
          <w:szCs w:val="22"/>
        </w:rPr>
      </w:pPr>
    </w:p>
    <w:p w14:paraId="0E0FFB8B" w14:textId="23DADDA7" w:rsidR="004F3958" w:rsidRPr="004F3958" w:rsidRDefault="00EC6F60" w:rsidP="004F3958">
      <w:pPr>
        <w:jc w:val="both"/>
        <w:rPr>
          <w:rFonts w:asciiTheme="minorHAnsi" w:hAnsiTheme="minorHAnsi" w:cstheme="minorHAnsi"/>
          <w:sz w:val="22"/>
          <w:szCs w:val="22"/>
        </w:rPr>
      </w:pPr>
      <w:r>
        <w:rPr>
          <w:rFonts w:asciiTheme="minorHAnsi" w:hAnsiTheme="minorHAnsi" w:cstheme="minorHAnsi"/>
          <w:sz w:val="22"/>
          <w:szCs w:val="22"/>
        </w:rPr>
        <w:t>8</w:t>
      </w:r>
      <w:r w:rsidR="004F3958" w:rsidRPr="004F3958">
        <w:rPr>
          <w:rFonts w:asciiTheme="minorHAnsi" w:hAnsiTheme="minorHAnsi" w:cstheme="minorHAnsi"/>
          <w:sz w:val="22"/>
          <w:szCs w:val="22"/>
        </w:rPr>
        <w:t>.</w:t>
      </w:r>
      <w:r w:rsidR="004F3958" w:rsidRPr="004F3958">
        <w:rPr>
          <w:rFonts w:asciiTheme="minorHAnsi" w:hAnsiTheme="minorHAnsi" w:cstheme="minorHAnsi"/>
          <w:sz w:val="22"/>
          <w:szCs w:val="22"/>
        </w:rPr>
        <w:tab/>
      </w:r>
      <w:r w:rsidR="004F3958" w:rsidRPr="004F3958">
        <w:rPr>
          <w:rFonts w:asciiTheme="minorHAnsi" w:hAnsiTheme="minorHAnsi" w:cstheme="minorHAnsi"/>
          <w:b/>
          <w:sz w:val="22"/>
          <w:szCs w:val="22"/>
          <w:u w:val="single"/>
        </w:rPr>
        <w:t>No Assignment</w:t>
      </w:r>
      <w:r w:rsidR="004F3958" w:rsidRPr="004F3958">
        <w:rPr>
          <w:rFonts w:asciiTheme="minorHAnsi" w:hAnsiTheme="minorHAnsi" w:cstheme="minorHAnsi"/>
          <w:b/>
          <w:sz w:val="22"/>
          <w:szCs w:val="22"/>
        </w:rPr>
        <w:t xml:space="preserve">.  </w:t>
      </w:r>
      <w:r w:rsidR="004F3958" w:rsidRPr="004F3958">
        <w:rPr>
          <w:rFonts w:asciiTheme="minorHAnsi" w:hAnsiTheme="minorHAnsi" w:cstheme="minorHAnsi"/>
          <w:sz w:val="22"/>
          <w:szCs w:val="22"/>
        </w:rPr>
        <w:t>Purchaser may not assign any of its rights or delegate any of its obligations under the</w:t>
      </w:r>
      <w:r w:rsidR="008037B6">
        <w:rPr>
          <w:rFonts w:asciiTheme="minorHAnsi" w:hAnsiTheme="minorHAnsi" w:cstheme="minorHAnsi"/>
          <w:sz w:val="22"/>
          <w:szCs w:val="22"/>
        </w:rPr>
        <w:t xml:space="preserve"> Purchaser Order, Purchase Order Agreement and these Terms of Sale</w:t>
      </w:r>
      <w:r w:rsidR="004F3958" w:rsidRPr="004F3958">
        <w:rPr>
          <w:rFonts w:asciiTheme="minorHAnsi" w:hAnsiTheme="minorHAnsi" w:cstheme="minorHAnsi"/>
          <w:sz w:val="22"/>
          <w:szCs w:val="22"/>
        </w:rPr>
        <w:t xml:space="preserve"> without Keystone’s prior written consent, which may be withheld in Keystone’s sole discretion. </w:t>
      </w:r>
    </w:p>
    <w:p w14:paraId="1631AEE2" w14:textId="77777777" w:rsidR="004F3958" w:rsidRPr="004F3958" w:rsidRDefault="004F3958" w:rsidP="004F3958">
      <w:pPr>
        <w:jc w:val="both"/>
        <w:rPr>
          <w:rFonts w:asciiTheme="minorHAnsi" w:hAnsiTheme="minorHAnsi" w:cstheme="minorHAnsi"/>
          <w:sz w:val="22"/>
          <w:szCs w:val="22"/>
        </w:rPr>
      </w:pPr>
    </w:p>
    <w:p w14:paraId="0B0ECE1A" w14:textId="0132E4B1" w:rsidR="004F3958" w:rsidRDefault="00EC6F60" w:rsidP="004F3958">
      <w:pPr>
        <w:jc w:val="both"/>
        <w:rPr>
          <w:rFonts w:asciiTheme="minorHAnsi" w:hAnsiTheme="minorHAnsi" w:cstheme="minorHAnsi"/>
          <w:sz w:val="22"/>
          <w:szCs w:val="22"/>
        </w:rPr>
      </w:pPr>
      <w:r>
        <w:rPr>
          <w:rFonts w:asciiTheme="minorHAnsi" w:hAnsiTheme="minorHAnsi" w:cstheme="minorHAnsi"/>
          <w:sz w:val="22"/>
          <w:szCs w:val="22"/>
        </w:rPr>
        <w:t>9.</w:t>
      </w:r>
      <w:r w:rsidR="004F3958" w:rsidRPr="004F3958">
        <w:rPr>
          <w:rFonts w:asciiTheme="minorHAnsi" w:hAnsiTheme="minorHAnsi" w:cstheme="minorHAnsi"/>
          <w:sz w:val="22"/>
          <w:szCs w:val="22"/>
        </w:rPr>
        <w:tab/>
      </w:r>
      <w:r w:rsidR="004F3958" w:rsidRPr="004F3958">
        <w:rPr>
          <w:rFonts w:asciiTheme="minorHAnsi" w:hAnsiTheme="minorHAnsi" w:cstheme="minorHAnsi"/>
          <w:b/>
          <w:sz w:val="22"/>
          <w:szCs w:val="22"/>
          <w:u w:val="single"/>
        </w:rPr>
        <w:t>Waiver</w:t>
      </w:r>
      <w:r w:rsidR="004F3958" w:rsidRPr="004F3958">
        <w:rPr>
          <w:rFonts w:asciiTheme="minorHAnsi" w:hAnsiTheme="minorHAnsi" w:cstheme="minorHAnsi"/>
          <w:b/>
          <w:sz w:val="22"/>
          <w:szCs w:val="22"/>
        </w:rPr>
        <w:t xml:space="preserve">.  </w:t>
      </w:r>
      <w:r w:rsidR="004F3958" w:rsidRPr="004F3958">
        <w:rPr>
          <w:rFonts w:asciiTheme="minorHAnsi" w:hAnsiTheme="minorHAnsi" w:cstheme="minorHAnsi"/>
          <w:sz w:val="22"/>
          <w:szCs w:val="22"/>
        </w:rPr>
        <w:t xml:space="preserve">A waiver by Keystone of any of its rights shall not be deemed to be a waiver of any other right nor a continuing waiver of that particular right. </w:t>
      </w:r>
    </w:p>
    <w:p w14:paraId="799836F9" w14:textId="77777777" w:rsidR="004F3958" w:rsidRPr="00FF38E4" w:rsidRDefault="004F3958" w:rsidP="004F3958">
      <w:pPr>
        <w:shd w:val="clear" w:color="auto" w:fill="FFFFFF"/>
        <w:spacing w:after="80"/>
        <w:ind w:right="43"/>
        <w:jc w:val="both"/>
        <w:rPr>
          <w:rStyle w:val="documentbody1"/>
          <w:rFonts w:ascii="Calibri" w:hAnsi="Calibri" w:cs="Calibri"/>
          <w:sz w:val="22"/>
          <w:szCs w:val="22"/>
        </w:rPr>
      </w:pPr>
    </w:p>
    <w:p w14:paraId="3E3A47E6" w14:textId="707CEE02" w:rsidR="004F3958" w:rsidRPr="004F3958" w:rsidRDefault="00EC6F60" w:rsidP="004F3958">
      <w:pPr>
        <w:shd w:val="clear" w:color="auto" w:fill="FFFFFF"/>
        <w:spacing w:before="80"/>
        <w:ind w:left="43" w:right="43"/>
        <w:jc w:val="both"/>
        <w:rPr>
          <w:rFonts w:asciiTheme="minorHAnsi" w:hAnsiTheme="minorHAnsi" w:cstheme="minorHAnsi"/>
          <w:color w:val="000000"/>
          <w:sz w:val="22"/>
          <w:szCs w:val="22"/>
          <w:shd w:val="clear" w:color="auto" w:fill="FFFFFF"/>
        </w:rPr>
      </w:pPr>
      <w:r>
        <w:rPr>
          <w:rFonts w:ascii="Calibri" w:hAnsi="Calibri" w:cs="Calibri"/>
          <w:color w:val="000000"/>
          <w:sz w:val="22"/>
          <w:szCs w:val="22"/>
          <w:shd w:val="clear" w:color="auto" w:fill="FFFFFF"/>
        </w:rPr>
        <w:t>10</w:t>
      </w:r>
      <w:r w:rsidR="004F3958" w:rsidRPr="00FF38E4">
        <w:rPr>
          <w:rFonts w:ascii="Calibri" w:hAnsi="Calibri" w:cs="Calibri"/>
          <w:color w:val="000000"/>
          <w:sz w:val="22"/>
          <w:szCs w:val="22"/>
          <w:shd w:val="clear" w:color="auto" w:fill="FFFFFF"/>
        </w:rPr>
        <w:t>.</w:t>
      </w:r>
      <w:r w:rsidR="004F3958" w:rsidRPr="00FF38E4">
        <w:rPr>
          <w:rFonts w:ascii="Calibri" w:hAnsi="Calibri" w:cs="Calibri"/>
          <w:color w:val="000000"/>
          <w:sz w:val="22"/>
          <w:szCs w:val="22"/>
          <w:shd w:val="clear" w:color="auto" w:fill="FFFFFF"/>
        </w:rPr>
        <w:tab/>
      </w:r>
      <w:r w:rsidR="004F3958" w:rsidRPr="004F3958">
        <w:rPr>
          <w:rFonts w:ascii="Calibri" w:hAnsi="Calibri" w:cs="Calibri"/>
          <w:b/>
          <w:color w:val="000000"/>
          <w:sz w:val="22"/>
          <w:szCs w:val="22"/>
          <w:u w:val="single"/>
          <w:shd w:val="clear" w:color="auto" w:fill="FFFFFF"/>
        </w:rPr>
        <w:t>Integration</w:t>
      </w:r>
      <w:r w:rsidR="004F3958" w:rsidRPr="00FF38E4">
        <w:rPr>
          <w:rFonts w:ascii="Calibri" w:hAnsi="Calibri" w:cs="Calibri"/>
          <w:color w:val="000000"/>
          <w:sz w:val="22"/>
          <w:szCs w:val="22"/>
          <w:shd w:val="clear" w:color="auto" w:fill="FFFFFF"/>
        </w:rPr>
        <w:t xml:space="preserve">.  </w:t>
      </w:r>
      <w:r w:rsidR="004F3958" w:rsidRPr="00FF38E4">
        <w:rPr>
          <w:rStyle w:val="documentbody1"/>
          <w:rFonts w:ascii="Calibri" w:hAnsi="Calibri" w:cs="Calibri"/>
          <w:color w:val="000000"/>
          <w:sz w:val="22"/>
          <w:szCs w:val="22"/>
        </w:rPr>
        <w:t>The terms of the Purchase Order,</w:t>
      </w:r>
      <w:r w:rsidR="004F3958">
        <w:rPr>
          <w:rStyle w:val="documentbody1"/>
          <w:rFonts w:ascii="Calibri" w:hAnsi="Calibri" w:cs="Calibri"/>
          <w:color w:val="000000"/>
          <w:sz w:val="22"/>
          <w:szCs w:val="22"/>
        </w:rPr>
        <w:t xml:space="preserve"> the Purchase Order Agreement and the terms</w:t>
      </w:r>
      <w:r w:rsidR="004F3958" w:rsidRPr="00FF38E4">
        <w:rPr>
          <w:rStyle w:val="documentbody1"/>
          <w:rFonts w:ascii="Calibri" w:hAnsi="Calibri" w:cs="Calibri"/>
          <w:color w:val="000000"/>
          <w:sz w:val="22"/>
          <w:szCs w:val="22"/>
        </w:rPr>
        <w:t xml:space="preserve"> contained herein, are intended by the parties as a final expression of their agreement with respect to such terms and also as a complete and exclusive statement of such terms.</w:t>
      </w:r>
      <w:r w:rsidR="004F3958" w:rsidRPr="00FF38E4">
        <w:rPr>
          <w:rFonts w:ascii="Calibri" w:hAnsi="Calibri" w:cs="Calibri"/>
          <w:color w:val="000000"/>
          <w:sz w:val="22"/>
          <w:szCs w:val="22"/>
          <w:shd w:val="clear" w:color="auto" w:fill="FFFFFF"/>
        </w:rPr>
        <w:br/>
      </w:r>
    </w:p>
    <w:p w14:paraId="5908DD8C" w14:textId="050099E8" w:rsidR="004F3958" w:rsidRPr="00FF38E4" w:rsidRDefault="005C3AC8" w:rsidP="004F3958">
      <w:pPr>
        <w:jc w:val="both"/>
        <w:rPr>
          <w:rFonts w:ascii="Calibri" w:hAnsi="Calibri" w:cs="Calibri"/>
          <w:sz w:val="22"/>
          <w:szCs w:val="22"/>
        </w:rPr>
      </w:pPr>
      <w:bookmarkStart w:id="0" w:name="_Hlk9586562"/>
      <w:r>
        <w:rPr>
          <w:rStyle w:val="documentbody1"/>
          <w:rFonts w:ascii="Calibri" w:hAnsi="Calibri" w:cs="Calibri"/>
          <w:sz w:val="22"/>
          <w:szCs w:val="22"/>
        </w:rPr>
        <w:t>1</w:t>
      </w:r>
      <w:r w:rsidR="00EC6F60">
        <w:rPr>
          <w:rStyle w:val="documentbody1"/>
          <w:rFonts w:ascii="Calibri" w:hAnsi="Calibri" w:cs="Calibri"/>
          <w:sz w:val="22"/>
          <w:szCs w:val="22"/>
        </w:rPr>
        <w:t>1</w:t>
      </w:r>
      <w:r w:rsidR="004F3958" w:rsidRPr="00FF38E4">
        <w:rPr>
          <w:rStyle w:val="documentbody1"/>
          <w:rFonts w:ascii="Calibri" w:hAnsi="Calibri" w:cs="Calibri"/>
          <w:sz w:val="22"/>
          <w:szCs w:val="22"/>
        </w:rPr>
        <w:t>.</w:t>
      </w:r>
      <w:r w:rsidR="004F3958" w:rsidRPr="00FF38E4">
        <w:rPr>
          <w:rStyle w:val="documentbody1"/>
          <w:rFonts w:ascii="Calibri" w:hAnsi="Calibri" w:cs="Calibri"/>
          <w:sz w:val="22"/>
          <w:szCs w:val="22"/>
        </w:rPr>
        <w:tab/>
      </w:r>
      <w:r w:rsidR="004F3958" w:rsidRPr="004F3958">
        <w:rPr>
          <w:rStyle w:val="documentbody1"/>
          <w:rFonts w:ascii="Calibri" w:hAnsi="Calibri" w:cs="Calibri"/>
          <w:b/>
          <w:sz w:val="22"/>
          <w:szCs w:val="22"/>
          <w:u w:val="single"/>
        </w:rPr>
        <w:t>Dispute Resolution</w:t>
      </w:r>
      <w:r w:rsidR="004F3958">
        <w:rPr>
          <w:rStyle w:val="documentbody1"/>
          <w:rFonts w:ascii="Calibri" w:hAnsi="Calibri" w:cs="Calibri"/>
          <w:sz w:val="22"/>
          <w:szCs w:val="22"/>
        </w:rPr>
        <w:t>.</w:t>
      </w:r>
      <w:r w:rsidR="004F3958" w:rsidRPr="00FF38E4">
        <w:rPr>
          <w:rFonts w:ascii="Calibri" w:hAnsi="Calibri" w:cs="Calibri"/>
          <w:sz w:val="22"/>
          <w:szCs w:val="22"/>
        </w:rPr>
        <w:tab/>
        <w:t>Any dispute arising out of th</w:t>
      </w:r>
      <w:r w:rsidR="004F3958">
        <w:rPr>
          <w:rFonts w:ascii="Calibri" w:hAnsi="Calibri" w:cs="Calibri"/>
          <w:sz w:val="22"/>
          <w:szCs w:val="22"/>
        </w:rPr>
        <w:t>e Purchase Order, the Purchase Order Agreement and/or these Terms of Sale</w:t>
      </w:r>
      <w:r w:rsidR="004F3958" w:rsidRPr="00FF38E4">
        <w:rPr>
          <w:rFonts w:ascii="Calibri" w:hAnsi="Calibri" w:cs="Calibri"/>
          <w:sz w:val="22"/>
          <w:szCs w:val="22"/>
        </w:rPr>
        <w:t xml:space="preserve"> shall first be submitted, within thirty </w:t>
      </w:r>
      <w:r w:rsidR="004F3958">
        <w:rPr>
          <w:rFonts w:ascii="Calibri" w:hAnsi="Calibri" w:cs="Calibri"/>
          <w:sz w:val="22"/>
          <w:szCs w:val="22"/>
        </w:rPr>
        <w:t xml:space="preserve">(30) </w:t>
      </w:r>
      <w:r w:rsidR="004F3958" w:rsidRPr="00FF38E4">
        <w:rPr>
          <w:rFonts w:ascii="Calibri" w:hAnsi="Calibri" w:cs="Calibri"/>
          <w:sz w:val="22"/>
          <w:szCs w:val="22"/>
        </w:rPr>
        <w:t>days of the date the dispute arises, to mediation in Cleveland, Ohio, pursuant to the Commercial Arbitration Rules and Mediation Procedures (“Procedures”) of the American Arbitration Association.  Any agreement regarding settlement reached at the mediation shall be reduced to writing and signed by the parties, no later than seven</w:t>
      </w:r>
      <w:r w:rsidR="004F3958">
        <w:rPr>
          <w:rFonts w:ascii="Calibri" w:hAnsi="Calibri" w:cs="Calibri"/>
          <w:sz w:val="22"/>
          <w:szCs w:val="22"/>
        </w:rPr>
        <w:t xml:space="preserve"> (7)</w:t>
      </w:r>
      <w:r w:rsidR="004F3958" w:rsidRPr="00FF38E4">
        <w:rPr>
          <w:rFonts w:ascii="Calibri" w:hAnsi="Calibri" w:cs="Calibri"/>
          <w:sz w:val="22"/>
          <w:szCs w:val="22"/>
        </w:rPr>
        <w:t xml:space="preserve"> days after the conclusion of the mediation.  If the mediation does not result in settlement, then the dispute shall be submitted, no later than fourteen </w:t>
      </w:r>
      <w:r w:rsidR="004F3958">
        <w:rPr>
          <w:rFonts w:ascii="Calibri" w:hAnsi="Calibri" w:cs="Calibri"/>
          <w:sz w:val="22"/>
          <w:szCs w:val="22"/>
        </w:rPr>
        <w:t xml:space="preserve">(14) </w:t>
      </w:r>
      <w:r w:rsidR="004F3958" w:rsidRPr="00FF38E4">
        <w:rPr>
          <w:rFonts w:ascii="Calibri" w:hAnsi="Calibri" w:cs="Calibri"/>
          <w:sz w:val="22"/>
          <w:szCs w:val="22"/>
        </w:rPr>
        <w:t xml:space="preserve">days after the mediation, to arbitration before a single Arbitrator, which shall be conducted in Cleveland, Ohio pursuant to the same Procedures and shall occur no later than forty-five </w:t>
      </w:r>
      <w:r w:rsidR="004F3958">
        <w:rPr>
          <w:rFonts w:ascii="Calibri" w:hAnsi="Calibri" w:cs="Calibri"/>
          <w:sz w:val="22"/>
          <w:szCs w:val="22"/>
        </w:rPr>
        <w:t xml:space="preserve">(45) </w:t>
      </w:r>
      <w:r w:rsidR="004F3958" w:rsidRPr="00FF38E4">
        <w:rPr>
          <w:rFonts w:ascii="Calibri" w:hAnsi="Calibri" w:cs="Calibri"/>
          <w:sz w:val="22"/>
          <w:szCs w:val="22"/>
        </w:rPr>
        <w:t xml:space="preserve">days after the Demand for Arbitration is filed with the American </w:t>
      </w:r>
      <w:r w:rsidR="004F3958" w:rsidRPr="00FF38E4">
        <w:rPr>
          <w:rFonts w:ascii="Calibri" w:hAnsi="Calibri" w:cs="Calibri"/>
          <w:sz w:val="22"/>
          <w:szCs w:val="22"/>
        </w:rPr>
        <w:lastRenderedPageBreak/>
        <w:t>Arbitration Association. The parties shall share equally the fees of the Mediator</w:t>
      </w:r>
      <w:r w:rsidR="004F3958">
        <w:rPr>
          <w:rFonts w:ascii="Calibri" w:hAnsi="Calibri" w:cs="Calibri"/>
          <w:sz w:val="22"/>
          <w:szCs w:val="22"/>
        </w:rPr>
        <w:t>, unless otherwise agreed to by the parties,</w:t>
      </w:r>
      <w:r w:rsidR="004F3958" w:rsidRPr="00FF38E4">
        <w:rPr>
          <w:rFonts w:ascii="Calibri" w:hAnsi="Calibri" w:cs="Calibri"/>
          <w:sz w:val="22"/>
          <w:szCs w:val="22"/>
        </w:rPr>
        <w:t xml:space="preserve"> and, if applicable, the fees of the Arbitrator.  Each party shall pay their own attorneys’ fees.</w:t>
      </w:r>
      <w:r w:rsidR="004F3958">
        <w:rPr>
          <w:rFonts w:ascii="Calibri" w:hAnsi="Calibri" w:cs="Calibri"/>
          <w:sz w:val="22"/>
          <w:szCs w:val="22"/>
        </w:rPr>
        <w:t xml:space="preserve">  </w:t>
      </w:r>
      <w:r w:rsidR="004F3958" w:rsidRPr="00FF38E4">
        <w:rPr>
          <w:rFonts w:ascii="Calibri" w:hAnsi="Calibri" w:cs="Calibri"/>
          <w:sz w:val="22"/>
          <w:szCs w:val="22"/>
        </w:rPr>
        <w:t xml:space="preserve">The award rendered by the Arbitrator shall be final, binding and not challengeable in any forum, and judgment may be entered upon it in accordance with applicable law in any court having jurisdiction thereof.  </w:t>
      </w:r>
    </w:p>
    <w:bookmarkEnd w:id="0"/>
    <w:p w14:paraId="52055F2F" w14:textId="77777777" w:rsidR="004F3958" w:rsidRPr="004F3958" w:rsidRDefault="004F3958" w:rsidP="004F3958">
      <w:pPr>
        <w:jc w:val="both"/>
        <w:rPr>
          <w:rFonts w:asciiTheme="minorHAnsi" w:hAnsiTheme="minorHAnsi" w:cstheme="minorHAnsi"/>
          <w:sz w:val="22"/>
          <w:szCs w:val="22"/>
        </w:rPr>
      </w:pPr>
    </w:p>
    <w:p w14:paraId="17A135B5" w14:textId="747DEE79" w:rsidR="002D3F5A" w:rsidRPr="00FF38E4" w:rsidRDefault="005C3AC8" w:rsidP="00924F86">
      <w:pPr>
        <w:jc w:val="both"/>
        <w:rPr>
          <w:rFonts w:ascii="Calibri" w:hAnsi="Calibri" w:cs="Calibri"/>
          <w:sz w:val="22"/>
          <w:szCs w:val="22"/>
        </w:rPr>
      </w:pPr>
      <w:r>
        <w:rPr>
          <w:rFonts w:asciiTheme="minorHAnsi" w:hAnsiTheme="minorHAnsi" w:cstheme="minorHAnsi"/>
          <w:sz w:val="22"/>
          <w:szCs w:val="22"/>
        </w:rPr>
        <w:t>1</w:t>
      </w:r>
      <w:r w:rsidR="00EC6F60">
        <w:rPr>
          <w:rFonts w:asciiTheme="minorHAnsi" w:hAnsiTheme="minorHAnsi" w:cstheme="minorHAnsi"/>
          <w:sz w:val="22"/>
          <w:szCs w:val="22"/>
        </w:rPr>
        <w:t>2</w:t>
      </w:r>
      <w:r w:rsidR="004F3958" w:rsidRPr="004F3958">
        <w:rPr>
          <w:rFonts w:asciiTheme="minorHAnsi" w:hAnsiTheme="minorHAnsi" w:cstheme="minorHAnsi"/>
          <w:sz w:val="22"/>
          <w:szCs w:val="22"/>
        </w:rPr>
        <w:t>.</w:t>
      </w:r>
      <w:r w:rsidR="004F3958" w:rsidRPr="004F3958">
        <w:rPr>
          <w:rFonts w:asciiTheme="minorHAnsi" w:hAnsiTheme="minorHAnsi" w:cstheme="minorHAnsi"/>
          <w:sz w:val="22"/>
          <w:szCs w:val="22"/>
        </w:rPr>
        <w:tab/>
      </w:r>
      <w:r w:rsidR="004F3958" w:rsidRPr="004F3958">
        <w:rPr>
          <w:rFonts w:asciiTheme="minorHAnsi" w:hAnsiTheme="minorHAnsi" w:cstheme="minorHAnsi"/>
          <w:b/>
          <w:sz w:val="22"/>
          <w:szCs w:val="22"/>
          <w:u w:val="single"/>
        </w:rPr>
        <w:t>Governing Law</w:t>
      </w:r>
      <w:r w:rsidR="004F3958" w:rsidRPr="004F3958">
        <w:rPr>
          <w:rFonts w:asciiTheme="minorHAnsi" w:hAnsiTheme="minorHAnsi" w:cstheme="minorHAnsi"/>
          <w:b/>
          <w:sz w:val="22"/>
          <w:szCs w:val="22"/>
        </w:rPr>
        <w:t xml:space="preserve">.  </w:t>
      </w:r>
      <w:r w:rsidR="004F3958" w:rsidRPr="004F3958">
        <w:rPr>
          <w:rFonts w:asciiTheme="minorHAnsi" w:hAnsiTheme="minorHAnsi" w:cstheme="minorHAnsi"/>
          <w:sz w:val="22"/>
          <w:szCs w:val="22"/>
        </w:rPr>
        <w:t xml:space="preserve">The Purchase Order, </w:t>
      </w:r>
      <w:r w:rsidR="00EC6F60">
        <w:rPr>
          <w:rFonts w:asciiTheme="minorHAnsi" w:hAnsiTheme="minorHAnsi" w:cstheme="minorHAnsi"/>
          <w:sz w:val="22"/>
          <w:szCs w:val="22"/>
        </w:rPr>
        <w:t>the Purchase Order Agreement</w:t>
      </w:r>
      <w:r w:rsidR="004F3958" w:rsidRPr="004F3958">
        <w:rPr>
          <w:rFonts w:asciiTheme="minorHAnsi" w:hAnsiTheme="minorHAnsi" w:cstheme="minorHAnsi"/>
          <w:sz w:val="22"/>
          <w:szCs w:val="22"/>
        </w:rPr>
        <w:t xml:space="preserve"> and th</w:t>
      </w:r>
      <w:r w:rsidR="00EC6F60">
        <w:rPr>
          <w:rFonts w:asciiTheme="minorHAnsi" w:hAnsiTheme="minorHAnsi" w:cstheme="minorHAnsi"/>
          <w:sz w:val="22"/>
          <w:szCs w:val="22"/>
        </w:rPr>
        <w:t>ese Terms of Sale</w:t>
      </w:r>
      <w:bookmarkStart w:id="1" w:name="_Hlk9586672"/>
      <w:r w:rsidR="004F3958" w:rsidRPr="004F3958">
        <w:rPr>
          <w:rFonts w:asciiTheme="minorHAnsi" w:hAnsiTheme="minorHAnsi" w:cstheme="minorHAnsi"/>
          <w:sz w:val="22"/>
          <w:szCs w:val="22"/>
        </w:rPr>
        <w:t xml:space="preserve"> will be construed in accordance with, and all disputes will be governed exclusively by, the laws of the State of Ohio, without regard to its conflict of law rules. </w:t>
      </w:r>
      <w:bookmarkEnd w:id="1"/>
      <w:r w:rsidR="00ED3839">
        <w:rPr>
          <w:rFonts w:asciiTheme="minorHAnsi" w:hAnsiTheme="minorHAnsi" w:cstheme="minorHAnsi"/>
          <w:sz w:val="22"/>
          <w:szCs w:val="22"/>
        </w:rPr>
        <w:t>The Purchaser consents to the jurisdiction and venue of the courts of Cuyahoga County, Ohio in connection with all suits, actions, proceedings or other disputes relating to this Agreement and the Purchase Order and Terms of Sale issued pursuant hereto.</w:t>
      </w:r>
    </w:p>
    <w:p w14:paraId="1571C5FA" w14:textId="62EEA195" w:rsidR="00B21DED" w:rsidRDefault="00B21DED">
      <w:pPr>
        <w:rPr>
          <w:rFonts w:ascii="Calibri" w:hAnsi="Calibri" w:cs="Calibri"/>
          <w:sz w:val="22"/>
          <w:szCs w:val="22"/>
        </w:rPr>
      </w:pPr>
    </w:p>
    <w:p w14:paraId="77B9AC50" w14:textId="29147B70" w:rsidR="00134E4F" w:rsidRDefault="00134E4F">
      <w:pPr>
        <w:rPr>
          <w:rFonts w:ascii="Calibri" w:hAnsi="Calibri" w:cs="Calibri"/>
          <w:sz w:val="22"/>
          <w:szCs w:val="22"/>
        </w:rPr>
      </w:pPr>
    </w:p>
    <w:p w14:paraId="11D053A1" w14:textId="0024F619" w:rsidR="00134E4F" w:rsidRDefault="00134E4F">
      <w:pPr>
        <w:rPr>
          <w:rFonts w:ascii="Calibri" w:hAnsi="Calibri" w:cs="Calibri"/>
          <w:sz w:val="22"/>
          <w:szCs w:val="22"/>
        </w:rPr>
      </w:pPr>
    </w:p>
    <w:p w14:paraId="2501CFCF" w14:textId="518E10EA" w:rsidR="00134E4F" w:rsidRDefault="00134E4F">
      <w:pPr>
        <w:rPr>
          <w:rFonts w:ascii="Calibri" w:hAnsi="Calibri" w:cs="Calibri"/>
          <w:sz w:val="22"/>
          <w:szCs w:val="22"/>
        </w:rPr>
      </w:pPr>
    </w:p>
    <w:p w14:paraId="522BCBA1" w14:textId="752FCB88" w:rsidR="00134E4F" w:rsidRDefault="00134E4F">
      <w:pPr>
        <w:rPr>
          <w:rFonts w:ascii="Calibri" w:hAnsi="Calibri" w:cs="Calibri"/>
          <w:sz w:val="22"/>
          <w:szCs w:val="22"/>
        </w:rPr>
      </w:pPr>
    </w:p>
    <w:sectPr w:rsidR="00134E4F" w:rsidSect="00165ED1">
      <w:headerReference w:type="even" r:id="rId8"/>
      <w:headerReference w:type="default" r:id="rId9"/>
      <w:footerReference w:type="even" r:id="rId10"/>
      <w:footerReference w:type="default" r:id="rId11"/>
      <w:headerReference w:type="first" r:id="rId12"/>
      <w:footerReference w:type="first" r:id="rId13"/>
      <w:pgSz w:w="12240" w:h="15840" w:code="1"/>
      <w:pgMar w:top="720" w:right="1296" w:bottom="1152" w:left="1296"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BDB27" w14:textId="77777777" w:rsidR="002D3F5A" w:rsidRDefault="002D3F5A" w:rsidP="002D3F5A">
      <w:r>
        <w:separator/>
      </w:r>
    </w:p>
  </w:endnote>
  <w:endnote w:type="continuationSeparator" w:id="0">
    <w:p w14:paraId="605C922F" w14:textId="77777777" w:rsidR="002D3F5A" w:rsidRDefault="002D3F5A" w:rsidP="002D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ABD13" w14:textId="77777777" w:rsidR="0086035D" w:rsidRDefault="00860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01CAC" w14:textId="222F6F9F" w:rsidR="002D3F5A" w:rsidRPr="005C3AC8" w:rsidRDefault="00F84E35">
    <w:pPr>
      <w:pStyle w:val="Footer"/>
      <w:jc w:val="center"/>
      <w:rPr>
        <w:rFonts w:asciiTheme="minorHAnsi" w:hAnsiTheme="minorHAnsi" w:cstheme="minorHAnsi"/>
        <w:sz w:val="22"/>
        <w:szCs w:val="22"/>
      </w:rPr>
    </w:pPr>
    <w:sdt>
      <w:sdtPr>
        <w:id w:val="1589345764"/>
        <w:docPartObj>
          <w:docPartGallery w:val="Page Numbers (Bottom of Page)"/>
          <w:docPartUnique/>
        </w:docPartObj>
      </w:sdtPr>
      <w:sdtEndPr>
        <w:rPr>
          <w:rFonts w:asciiTheme="minorHAnsi" w:hAnsiTheme="minorHAnsi" w:cstheme="minorHAnsi"/>
          <w:noProof/>
          <w:sz w:val="22"/>
          <w:szCs w:val="22"/>
        </w:rPr>
      </w:sdtEndPr>
      <w:sdtContent>
        <w:r w:rsidR="002D3F5A" w:rsidRPr="005C3AC8">
          <w:rPr>
            <w:rFonts w:asciiTheme="minorHAnsi" w:hAnsiTheme="minorHAnsi" w:cstheme="minorHAnsi"/>
            <w:sz w:val="22"/>
            <w:szCs w:val="22"/>
          </w:rPr>
          <w:fldChar w:fldCharType="begin"/>
        </w:r>
        <w:r w:rsidR="002D3F5A" w:rsidRPr="005C3AC8">
          <w:rPr>
            <w:rFonts w:asciiTheme="minorHAnsi" w:hAnsiTheme="minorHAnsi" w:cstheme="minorHAnsi"/>
            <w:sz w:val="22"/>
            <w:szCs w:val="22"/>
          </w:rPr>
          <w:instrText xml:space="preserve"> PAGE   \* MERGEFORMAT </w:instrText>
        </w:r>
        <w:r w:rsidR="002D3F5A" w:rsidRPr="005C3AC8">
          <w:rPr>
            <w:rFonts w:asciiTheme="minorHAnsi" w:hAnsiTheme="minorHAnsi" w:cstheme="minorHAnsi"/>
            <w:sz w:val="22"/>
            <w:szCs w:val="22"/>
          </w:rPr>
          <w:fldChar w:fldCharType="separate"/>
        </w:r>
        <w:r w:rsidR="00C83197">
          <w:rPr>
            <w:rFonts w:asciiTheme="minorHAnsi" w:hAnsiTheme="minorHAnsi" w:cstheme="minorHAnsi"/>
            <w:noProof/>
            <w:sz w:val="22"/>
            <w:szCs w:val="22"/>
          </w:rPr>
          <w:t>3</w:t>
        </w:r>
        <w:r w:rsidR="002D3F5A" w:rsidRPr="005C3AC8">
          <w:rPr>
            <w:rFonts w:asciiTheme="minorHAnsi" w:hAnsiTheme="minorHAnsi" w:cstheme="minorHAnsi"/>
            <w:noProof/>
            <w:sz w:val="22"/>
            <w:szCs w:val="22"/>
          </w:rPr>
          <w:fldChar w:fldCharType="end"/>
        </w:r>
      </w:sdtContent>
    </w:sdt>
  </w:p>
  <w:p w14:paraId="00B84F9F" w14:textId="1EDB9F90" w:rsidR="00EF72E8" w:rsidRPr="00B771EF" w:rsidRDefault="000538E8">
    <w:pPr>
      <w:pStyle w:val="Footer"/>
      <w:rPr>
        <w:sz w:val="16"/>
        <w:szCs w:val="16"/>
      </w:rPr>
    </w:pPr>
    <w:r>
      <w:rPr>
        <w:sz w:val="16"/>
        <w:szCs w:val="16"/>
      </w:rPr>
      <w:t xml:space="preserve">Terms of Sales                                                                                                                                       </w:t>
    </w:r>
    <w:r w:rsidR="0098746D">
      <w:rPr>
        <w:sz w:val="16"/>
        <w:szCs w:val="16"/>
      </w:rPr>
      <w:t xml:space="preserve">                           Rev </w:t>
    </w:r>
    <w:r w:rsidR="00206413">
      <w:rPr>
        <w:sz w:val="16"/>
        <w:szCs w:val="16"/>
      </w:rPr>
      <w:t>2</w:t>
    </w:r>
    <w:r>
      <w:rPr>
        <w:sz w:val="16"/>
        <w:szCs w:val="16"/>
      </w:rPr>
      <w:t xml:space="preserve">, </w:t>
    </w:r>
    <w:r w:rsidR="00206413">
      <w:rPr>
        <w:sz w:val="16"/>
        <w:szCs w:val="16"/>
      </w:rPr>
      <w:t>01</w:t>
    </w:r>
    <w:r>
      <w:rPr>
        <w:sz w:val="16"/>
        <w:szCs w:val="16"/>
      </w:rPr>
      <w:t>/</w:t>
    </w:r>
    <w:r w:rsidR="00206413">
      <w:rPr>
        <w:sz w:val="16"/>
        <w:szCs w:val="16"/>
      </w:rPr>
      <w:t>31</w:t>
    </w:r>
    <w:r>
      <w:rPr>
        <w:sz w:val="16"/>
        <w:szCs w:val="16"/>
      </w:rPr>
      <w:t>/</w:t>
    </w:r>
    <w:r w:rsidR="00206413">
      <w:rPr>
        <w:sz w:val="16"/>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E2782" w14:textId="13B14C2B" w:rsidR="000538E8" w:rsidRPr="000538E8" w:rsidRDefault="000538E8">
    <w:pPr>
      <w:pStyle w:val="Footer"/>
      <w:rPr>
        <w:sz w:val="16"/>
        <w:szCs w:val="16"/>
      </w:rPr>
    </w:pPr>
    <w:r w:rsidRPr="000538E8">
      <w:rPr>
        <w:sz w:val="16"/>
        <w:szCs w:val="16"/>
      </w:rPr>
      <w:t xml:space="preserve">Terms of Sale                                                        </w:t>
    </w:r>
    <w:r>
      <w:rPr>
        <w:sz w:val="16"/>
        <w:szCs w:val="16"/>
      </w:rPr>
      <w:t xml:space="preserve">                                                             </w:t>
    </w:r>
    <w:r w:rsidRPr="000538E8">
      <w:rPr>
        <w:sz w:val="16"/>
        <w:szCs w:val="16"/>
      </w:rPr>
      <w:t xml:space="preserve">                             </w:t>
    </w:r>
    <w:r w:rsidR="0098746D">
      <w:rPr>
        <w:sz w:val="16"/>
        <w:szCs w:val="16"/>
      </w:rPr>
      <w:t xml:space="preserve">                           Rev </w:t>
    </w:r>
    <w:r w:rsidR="00184A2A">
      <w:rPr>
        <w:sz w:val="16"/>
        <w:szCs w:val="16"/>
      </w:rPr>
      <w:t>2</w:t>
    </w:r>
    <w:r w:rsidR="0098746D">
      <w:rPr>
        <w:sz w:val="16"/>
        <w:szCs w:val="16"/>
      </w:rPr>
      <w:t>, 0</w:t>
    </w:r>
    <w:r w:rsidR="00184A2A">
      <w:rPr>
        <w:sz w:val="16"/>
        <w:szCs w:val="16"/>
      </w:rPr>
      <w:t>1</w:t>
    </w:r>
    <w:r w:rsidR="0098746D">
      <w:rPr>
        <w:sz w:val="16"/>
        <w:szCs w:val="16"/>
      </w:rPr>
      <w:t>/</w:t>
    </w:r>
    <w:r w:rsidR="00184A2A">
      <w:rPr>
        <w:sz w:val="16"/>
        <w:szCs w:val="16"/>
      </w:rPr>
      <w:t>31</w:t>
    </w:r>
    <w:r w:rsidRPr="000538E8">
      <w:rPr>
        <w:sz w:val="16"/>
        <w:szCs w:val="16"/>
      </w:rPr>
      <w:t>/</w:t>
    </w:r>
    <w:r w:rsidR="00184A2A">
      <w:rPr>
        <w:sz w:val="16"/>
        <w:szCs w:val="16"/>
      </w:rPr>
      <w:t>2020</w:t>
    </w:r>
  </w:p>
  <w:p w14:paraId="008252A1" w14:textId="5AC8C363" w:rsidR="0086035D" w:rsidRPr="000538E8" w:rsidRDefault="000538E8">
    <w:pPr>
      <w:pStyle w:val="Footer"/>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EBB02" w14:textId="77777777" w:rsidR="002D3F5A" w:rsidRDefault="002D3F5A" w:rsidP="002D3F5A">
      <w:pPr>
        <w:rPr>
          <w:noProof/>
        </w:rPr>
      </w:pPr>
      <w:r>
        <w:rPr>
          <w:noProof/>
        </w:rPr>
        <w:separator/>
      </w:r>
    </w:p>
  </w:footnote>
  <w:footnote w:type="continuationSeparator" w:id="0">
    <w:p w14:paraId="0A504A33" w14:textId="77777777" w:rsidR="002D3F5A" w:rsidRDefault="002D3F5A" w:rsidP="002D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B8DA5" w14:textId="65A38640" w:rsidR="0086035D" w:rsidRDefault="00860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A3F2" w14:textId="4D622FDF" w:rsidR="0086035D" w:rsidRDefault="00860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67075" w14:textId="7F8D2A7A" w:rsidR="0086035D" w:rsidRDefault="00860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2E86"/>
    <w:multiLevelType w:val="hybridMultilevel"/>
    <w:tmpl w:val="4DC6F708"/>
    <w:lvl w:ilvl="0" w:tplc="3EF6CE28">
      <w:start w:val="5"/>
      <w:numFmt w:val="decimal"/>
      <w:lvlText w:val="%1."/>
      <w:lvlJc w:val="left"/>
      <w:pPr>
        <w:tabs>
          <w:tab w:val="num" w:pos="720"/>
        </w:tabs>
        <w:ind w:left="720" w:hanging="675"/>
      </w:pPr>
      <w:rPr>
        <w:rFonts w:hint="default"/>
      </w:rPr>
    </w:lvl>
    <w:lvl w:ilvl="1" w:tplc="A316F574">
      <w:start w:val="1"/>
      <w:numFmt w:val="lowerLetter"/>
      <w:lvlText w:val="%2."/>
      <w:lvlJc w:val="left"/>
      <w:pPr>
        <w:tabs>
          <w:tab w:val="num" w:pos="1485"/>
        </w:tabs>
        <w:ind w:left="1485" w:hanging="720"/>
      </w:pPr>
      <w:rPr>
        <w:rFonts w:hint="default"/>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F5A"/>
    <w:rsid w:val="000408B2"/>
    <w:rsid w:val="00052333"/>
    <w:rsid w:val="000538E8"/>
    <w:rsid w:val="00086696"/>
    <w:rsid w:val="00102DB7"/>
    <w:rsid w:val="00134E4F"/>
    <w:rsid w:val="00165ED1"/>
    <w:rsid w:val="0017123A"/>
    <w:rsid w:val="00184A2A"/>
    <w:rsid w:val="00206413"/>
    <w:rsid w:val="00237721"/>
    <w:rsid w:val="00250477"/>
    <w:rsid w:val="00276BEC"/>
    <w:rsid w:val="002D3F5A"/>
    <w:rsid w:val="002E2814"/>
    <w:rsid w:val="003722AA"/>
    <w:rsid w:val="0037679E"/>
    <w:rsid w:val="003C70BD"/>
    <w:rsid w:val="004F1054"/>
    <w:rsid w:val="004F3958"/>
    <w:rsid w:val="00583A88"/>
    <w:rsid w:val="005C3AC8"/>
    <w:rsid w:val="00645429"/>
    <w:rsid w:val="0065627B"/>
    <w:rsid w:val="0066694E"/>
    <w:rsid w:val="008037B6"/>
    <w:rsid w:val="0086035D"/>
    <w:rsid w:val="00924F86"/>
    <w:rsid w:val="009369F6"/>
    <w:rsid w:val="00967B13"/>
    <w:rsid w:val="0098746D"/>
    <w:rsid w:val="009C03B6"/>
    <w:rsid w:val="00B21DED"/>
    <w:rsid w:val="00B771EF"/>
    <w:rsid w:val="00BB6A0F"/>
    <w:rsid w:val="00C26D86"/>
    <w:rsid w:val="00C737A5"/>
    <w:rsid w:val="00C83197"/>
    <w:rsid w:val="00D44FCB"/>
    <w:rsid w:val="00E17A0A"/>
    <w:rsid w:val="00E728C9"/>
    <w:rsid w:val="00EC6F60"/>
    <w:rsid w:val="00ED3839"/>
    <w:rsid w:val="00F84E35"/>
    <w:rsid w:val="00F86746"/>
    <w:rsid w:val="00FF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3D4FFA"/>
  <w15:docId w15:val="{DC3A59BC-5AD5-41DD-87CA-9FFF1CDC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F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2D3F5A"/>
    <w:rPr>
      <w:rFonts w:ascii="Verdana" w:hAnsi="Verdana" w:hint="default"/>
      <w:sz w:val="19"/>
      <w:szCs w:val="19"/>
      <w:shd w:val="clear" w:color="auto" w:fill="FFFFFF"/>
    </w:rPr>
  </w:style>
  <w:style w:type="paragraph" w:styleId="Header">
    <w:name w:val="header"/>
    <w:basedOn w:val="Normal"/>
    <w:link w:val="HeaderChar"/>
    <w:rsid w:val="002D3F5A"/>
    <w:pPr>
      <w:tabs>
        <w:tab w:val="center" w:pos="4680"/>
        <w:tab w:val="right" w:pos="9360"/>
      </w:tabs>
    </w:pPr>
  </w:style>
  <w:style w:type="character" w:customStyle="1" w:styleId="HeaderChar">
    <w:name w:val="Header Char"/>
    <w:basedOn w:val="DefaultParagraphFont"/>
    <w:link w:val="Header"/>
    <w:rsid w:val="002D3F5A"/>
    <w:rPr>
      <w:rFonts w:ascii="Times New Roman" w:eastAsia="Times New Roman" w:hAnsi="Times New Roman" w:cs="Times New Roman"/>
      <w:sz w:val="24"/>
      <w:szCs w:val="24"/>
    </w:rPr>
  </w:style>
  <w:style w:type="paragraph" w:styleId="Footer">
    <w:name w:val="footer"/>
    <w:basedOn w:val="Normal"/>
    <w:link w:val="FooterChar"/>
    <w:uiPriority w:val="99"/>
    <w:rsid w:val="002D3F5A"/>
    <w:pPr>
      <w:tabs>
        <w:tab w:val="center" w:pos="4680"/>
        <w:tab w:val="right" w:pos="9360"/>
      </w:tabs>
    </w:pPr>
  </w:style>
  <w:style w:type="character" w:customStyle="1" w:styleId="FooterChar">
    <w:name w:val="Footer Char"/>
    <w:basedOn w:val="DefaultParagraphFont"/>
    <w:link w:val="Footer"/>
    <w:uiPriority w:val="99"/>
    <w:rsid w:val="002D3F5A"/>
    <w:rPr>
      <w:rFonts w:ascii="Times New Roman" w:eastAsia="Times New Roman" w:hAnsi="Times New Roman" w:cs="Times New Roman"/>
      <w:sz w:val="24"/>
      <w:szCs w:val="24"/>
    </w:rPr>
  </w:style>
  <w:style w:type="paragraph" w:styleId="ListParagraph">
    <w:name w:val="List Paragraph"/>
    <w:basedOn w:val="Normal"/>
    <w:uiPriority w:val="34"/>
    <w:qFormat/>
    <w:rsid w:val="003C70BD"/>
    <w:pPr>
      <w:ind w:left="720"/>
      <w:contextualSpacing/>
    </w:pPr>
  </w:style>
  <w:style w:type="character" w:styleId="Hyperlink">
    <w:name w:val="Hyperlink"/>
    <w:basedOn w:val="DefaultParagraphFont"/>
    <w:uiPriority w:val="99"/>
    <w:unhideWhenUsed/>
    <w:rsid w:val="00052333"/>
    <w:rPr>
      <w:color w:val="0563C1" w:themeColor="hyperlink"/>
      <w:u w:val="single"/>
    </w:rPr>
  </w:style>
  <w:style w:type="character" w:customStyle="1" w:styleId="UnresolvedMention1">
    <w:name w:val="Unresolved Mention1"/>
    <w:basedOn w:val="DefaultParagraphFont"/>
    <w:uiPriority w:val="99"/>
    <w:semiHidden/>
    <w:unhideWhenUsed/>
    <w:rsid w:val="00052333"/>
    <w:rPr>
      <w:color w:val="605E5C"/>
      <w:shd w:val="clear" w:color="auto" w:fill="E1DFDD"/>
    </w:rPr>
  </w:style>
  <w:style w:type="paragraph" w:styleId="BalloonText">
    <w:name w:val="Balloon Text"/>
    <w:basedOn w:val="Normal"/>
    <w:link w:val="BalloonTextChar"/>
    <w:uiPriority w:val="99"/>
    <w:semiHidden/>
    <w:unhideWhenUsed/>
    <w:rsid w:val="005C3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6585</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Terms of Sale (01270763).DOCX</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Sale (01270763).DOCX</dc:title>
  <dc:subject>wdNOSTAMP</dc:subject>
  <dc:creator>Berggrun, Joshua G.</dc:creator>
  <cp:lastModifiedBy>Dean Mitchell</cp:lastModifiedBy>
  <cp:revision>6</cp:revision>
  <cp:lastPrinted>2019-01-14T17:57:00Z</cp:lastPrinted>
  <dcterms:created xsi:type="dcterms:W3CDTF">2020-01-31T20:00:00Z</dcterms:created>
  <dcterms:modified xsi:type="dcterms:W3CDTF">2020-05-21T18:28:00Z</dcterms:modified>
</cp:coreProperties>
</file>